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1F739" w14:textId="77777777" w:rsidR="008C7DC0" w:rsidRPr="00724B14" w:rsidRDefault="00920E3A" w:rsidP="00920E3A">
      <w:pPr>
        <w:spacing w:after="120" w:line="264" w:lineRule="auto"/>
        <w:rPr>
          <w:rFonts w:asciiTheme="minorHAnsi" w:hAnsiTheme="minorHAnsi"/>
          <w:b/>
          <w:sz w:val="32"/>
          <w:szCs w:val="32"/>
          <w:lang w:val="en-US"/>
        </w:rPr>
      </w:pPr>
      <w:r w:rsidRPr="00724B14">
        <w:rPr>
          <w:rFonts w:asciiTheme="minorHAnsi" w:hAnsiTheme="minorHAnsi"/>
          <w:b/>
          <w:sz w:val="32"/>
          <w:szCs w:val="32"/>
          <w:lang w:val="en-US"/>
        </w:rPr>
        <w:t>Market Monthly</w:t>
      </w:r>
    </w:p>
    <w:p w14:paraId="21C6265E" w14:textId="5754EE07" w:rsidR="00520025" w:rsidRPr="00724B14" w:rsidRDefault="00510E5C" w:rsidP="00920E3A">
      <w:pPr>
        <w:spacing w:after="120" w:line="264" w:lineRule="auto"/>
        <w:rPr>
          <w:rFonts w:asciiTheme="minorHAnsi" w:hAnsiTheme="minorHAnsi"/>
          <w:b/>
          <w:sz w:val="32"/>
          <w:szCs w:val="32"/>
          <w:lang w:val="en-US"/>
        </w:rPr>
      </w:pPr>
      <w:r>
        <w:rPr>
          <w:rFonts w:asciiTheme="minorHAnsi" w:hAnsiTheme="minorHAnsi"/>
          <w:b/>
          <w:sz w:val="32"/>
          <w:szCs w:val="32"/>
          <w:lang w:val="en-US"/>
        </w:rPr>
        <w:t>September</w:t>
      </w:r>
      <w:r w:rsidR="00062DE1">
        <w:rPr>
          <w:rFonts w:asciiTheme="minorHAnsi" w:hAnsiTheme="minorHAnsi"/>
          <w:b/>
          <w:sz w:val="32"/>
          <w:szCs w:val="32"/>
          <w:lang w:val="en-US"/>
        </w:rPr>
        <w:t xml:space="preserve"> 2</w:t>
      </w:r>
      <w:r w:rsidR="00210ED0">
        <w:rPr>
          <w:rFonts w:asciiTheme="minorHAnsi" w:hAnsiTheme="minorHAnsi"/>
          <w:b/>
          <w:sz w:val="32"/>
          <w:szCs w:val="32"/>
          <w:lang w:val="en-US"/>
        </w:rPr>
        <w:t>020</w:t>
      </w:r>
    </w:p>
    <w:p w14:paraId="49BAA3C3" w14:textId="77777777" w:rsidR="00920E3A" w:rsidRPr="00724B14" w:rsidRDefault="00920E3A" w:rsidP="00920E3A">
      <w:pPr>
        <w:spacing w:after="120" w:line="264" w:lineRule="auto"/>
        <w:rPr>
          <w:rFonts w:asciiTheme="minorHAnsi" w:hAnsiTheme="minorHAnsi"/>
          <w:b/>
          <w:color w:val="AA1639"/>
          <w:sz w:val="20"/>
          <w:u w:val="single"/>
          <w:lang w:val="en-US"/>
        </w:rPr>
      </w:pPr>
      <w:r w:rsidRPr="00724B14">
        <w:rPr>
          <w:rFonts w:asciiTheme="minorHAnsi" w:hAnsiTheme="minorHAnsi"/>
          <w:b/>
          <w:color w:val="AA1639"/>
          <w:sz w:val="20"/>
          <w:u w:val="single"/>
          <w:lang w:val="en-US"/>
        </w:rPr>
        <w:t>Highlights</w:t>
      </w:r>
    </w:p>
    <w:p w14:paraId="182951D9" w14:textId="47EE6F20" w:rsidR="00BD78F0" w:rsidRPr="002A71AB" w:rsidRDefault="00920E3A" w:rsidP="002A71AB">
      <w:pPr>
        <w:numPr>
          <w:ilvl w:val="0"/>
          <w:numId w:val="1"/>
        </w:numPr>
        <w:spacing w:after="120" w:line="240" w:lineRule="auto"/>
        <w:ind w:left="357" w:hanging="357"/>
        <w:jc w:val="both"/>
        <w:rPr>
          <w:rFonts w:asciiTheme="minorHAnsi" w:hAnsiTheme="minorHAnsi"/>
          <w:sz w:val="19"/>
          <w:szCs w:val="19"/>
          <w:lang w:val="en-US"/>
        </w:rPr>
      </w:pPr>
      <w:r w:rsidRPr="00F97C6E">
        <w:rPr>
          <w:rFonts w:asciiTheme="minorHAnsi" w:hAnsiTheme="minorHAnsi"/>
          <w:b/>
          <w:sz w:val="19"/>
          <w:szCs w:val="19"/>
          <w:lang w:val="en-US"/>
        </w:rPr>
        <w:t>Economics:</w:t>
      </w:r>
      <w:r w:rsidR="00386B78" w:rsidRPr="00F97C6E">
        <w:rPr>
          <w:rFonts w:asciiTheme="minorHAnsi" w:hAnsiTheme="minorHAnsi"/>
          <w:b/>
          <w:sz w:val="19"/>
          <w:szCs w:val="19"/>
          <w:lang w:val="en-US"/>
        </w:rPr>
        <w:t xml:space="preserve"> </w:t>
      </w:r>
      <w:r w:rsidR="00373825">
        <w:rPr>
          <w:rFonts w:asciiTheme="minorHAnsi" w:hAnsiTheme="minorHAnsi"/>
          <w:sz w:val="19"/>
          <w:szCs w:val="19"/>
          <w:lang w:val="en-US"/>
        </w:rPr>
        <w:t xml:space="preserve">After </w:t>
      </w:r>
      <w:r w:rsidR="00757A38">
        <w:rPr>
          <w:rFonts w:asciiTheme="minorHAnsi" w:hAnsiTheme="minorHAnsi"/>
          <w:sz w:val="19"/>
          <w:szCs w:val="19"/>
          <w:lang w:val="en-US"/>
        </w:rPr>
        <w:t>reaching historical Maximum on 2</w:t>
      </w:r>
      <w:r w:rsidR="00757A38" w:rsidRPr="00757A38">
        <w:rPr>
          <w:rFonts w:asciiTheme="minorHAnsi" w:hAnsiTheme="minorHAnsi"/>
          <w:sz w:val="19"/>
          <w:szCs w:val="19"/>
          <w:vertAlign w:val="superscript"/>
          <w:lang w:val="en-US"/>
        </w:rPr>
        <w:t>nd</w:t>
      </w:r>
      <w:r w:rsidR="00757A38">
        <w:rPr>
          <w:rFonts w:asciiTheme="minorHAnsi" w:hAnsiTheme="minorHAnsi"/>
          <w:sz w:val="19"/>
          <w:szCs w:val="19"/>
          <w:lang w:val="en-US"/>
        </w:rPr>
        <w:t xml:space="preserve"> September (</w:t>
      </w:r>
      <w:r w:rsidR="00757A38" w:rsidRPr="00757A38">
        <w:rPr>
          <w:rFonts w:asciiTheme="minorHAnsi" w:hAnsiTheme="minorHAnsi"/>
          <w:sz w:val="19"/>
          <w:szCs w:val="19"/>
          <w:lang w:val="en-US"/>
        </w:rPr>
        <w:t>3,588.11</w:t>
      </w:r>
      <w:r w:rsidR="00757A38">
        <w:rPr>
          <w:rFonts w:asciiTheme="minorHAnsi" w:hAnsiTheme="minorHAnsi"/>
          <w:sz w:val="19"/>
          <w:szCs w:val="19"/>
          <w:lang w:val="en-US"/>
        </w:rPr>
        <w:t xml:space="preserve">), S&amp;P had declining trend </w:t>
      </w:r>
      <w:r w:rsidR="00A67E2E">
        <w:rPr>
          <w:rFonts w:asciiTheme="minorHAnsi" w:hAnsiTheme="minorHAnsi"/>
          <w:sz w:val="19"/>
          <w:szCs w:val="19"/>
          <w:lang w:val="en-US"/>
        </w:rPr>
        <w:t>until end of month</w:t>
      </w:r>
      <w:r w:rsidR="00757A38">
        <w:rPr>
          <w:rFonts w:asciiTheme="minorHAnsi" w:hAnsiTheme="minorHAnsi"/>
          <w:sz w:val="19"/>
          <w:szCs w:val="19"/>
          <w:lang w:val="en-US"/>
        </w:rPr>
        <w:t xml:space="preserve"> (-3.9%</w:t>
      </w:r>
      <w:r w:rsidR="00A67E2E">
        <w:rPr>
          <w:rFonts w:asciiTheme="minorHAnsi" w:hAnsiTheme="minorHAnsi"/>
          <w:sz w:val="19"/>
          <w:szCs w:val="19"/>
          <w:lang w:val="en-US"/>
        </w:rPr>
        <w:t xml:space="preserve"> in September</w:t>
      </w:r>
      <w:r w:rsidR="00757A38">
        <w:rPr>
          <w:rFonts w:asciiTheme="minorHAnsi" w:hAnsiTheme="minorHAnsi"/>
          <w:sz w:val="19"/>
          <w:szCs w:val="19"/>
          <w:lang w:val="en-US"/>
        </w:rPr>
        <w:t>)</w:t>
      </w:r>
      <w:r w:rsidR="00F050E1">
        <w:rPr>
          <w:rFonts w:asciiTheme="minorHAnsi" w:hAnsiTheme="minorHAnsi"/>
          <w:sz w:val="19"/>
          <w:szCs w:val="19"/>
          <w:lang w:val="en-US"/>
        </w:rPr>
        <w:t>,</w:t>
      </w:r>
      <w:r w:rsidR="007E5B9B">
        <w:rPr>
          <w:rFonts w:asciiTheme="minorHAnsi" w:hAnsiTheme="minorHAnsi"/>
          <w:sz w:val="19"/>
          <w:szCs w:val="19"/>
          <w:lang w:val="en-US"/>
        </w:rPr>
        <w:t xml:space="preserve"> </w:t>
      </w:r>
      <w:r w:rsidR="00A67E2E">
        <w:rPr>
          <w:rFonts w:asciiTheme="minorHAnsi" w:hAnsiTheme="minorHAnsi"/>
          <w:sz w:val="19"/>
          <w:szCs w:val="19"/>
          <w:lang w:val="en-US"/>
        </w:rPr>
        <w:t xml:space="preserve">general opinion of overheating </w:t>
      </w:r>
      <w:r w:rsidR="00F050E1">
        <w:rPr>
          <w:rFonts w:asciiTheme="minorHAnsi" w:hAnsiTheme="minorHAnsi"/>
          <w:sz w:val="19"/>
          <w:szCs w:val="19"/>
          <w:lang w:val="en-US"/>
        </w:rPr>
        <w:t>t</w:t>
      </w:r>
      <w:r w:rsidR="00757A38">
        <w:rPr>
          <w:rFonts w:asciiTheme="minorHAnsi" w:hAnsiTheme="minorHAnsi"/>
          <w:sz w:val="19"/>
          <w:szCs w:val="19"/>
          <w:lang w:val="en-US"/>
        </w:rPr>
        <w:t xml:space="preserve">ech stocks </w:t>
      </w:r>
      <w:r w:rsidR="00A67E2E">
        <w:rPr>
          <w:rFonts w:asciiTheme="minorHAnsi" w:hAnsiTheme="minorHAnsi"/>
          <w:sz w:val="19"/>
          <w:szCs w:val="19"/>
          <w:lang w:val="en-US"/>
        </w:rPr>
        <w:t>resulted in decli</w:t>
      </w:r>
      <w:r w:rsidR="000E7B91">
        <w:rPr>
          <w:rFonts w:asciiTheme="minorHAnsi" w:hAnsiTheme="minorHAnsi"/>
          <w:sz w:val="19"/>
          <w:szCs w:val="19"/>
          <w:lang w:val="en-US"/>
        </w:rPr>
        <w:t>ne of NASDAQ 5.2% in September. Observing economic activity,</w:t>
      </w:r>
      <w:r w:rsidR="00457393" w:rsidRPr="00A67E2E">
        <w:rPr>
          <w:rFonts w:asciiTheme="minorHAnsi" w:hAnsiTheme="minorHAnsi"/>
          <w:sz w:val="19"/>
          <w:szCs w:val="19"/>
          <w:lang w:val="en-US"/>
        </w:rPr>
        <w:t xml:space="preserve"> US GDP declined </w:t>
      </w:r>
      <w:r w:rsidR="004C07F3" w:rsidRPr="00A67E2E">
        <w:rPr>
          <w:rFonts w:asciiTheme="minorHAnsi" w:hAnsiTheme="minorHAnsi"/>
          <w:sz w:val="19"/>
          <w:szCs w:val="19"/>
          <w:lang w:val="en-US"/>
        </w:rPr>
        <w:t>31.7% in Q2 2020, it is estimated that it will rebound 34.6% in Q3 2020</w:t>
      </w:r>
      <w:r w:rsidR="00553B38" w:rsidRPr="00A67E2E">
        <w:rPr>
          <w:rFonts w:asciiTheme="minorHAnsi" w:hAnsiTheme="minorHAnsi"/>
          <w:sz w:val="19"/>
          <w:szCs w:val="19"/>
          <w:lang w:val="en-US"/>
        </w:rPr>
        <w:t xml:space="preserve"> and 3% in Q4 2020.</w:t>
      </w:r>
      <w:r w:rsidR="000E7B91" w:rsidRPr="000E7B91">
        <w:rPr>
          <w:rFonts w:asciiTheme="minorHAnsi" w:hAnsiTheme="minorHAnsi"/>
          <w:sz w:val="19"/>
          <w:szCs w:val="19"/>
          <w:lang w:val="en-US"/>
        </w:rPr>
        <w:t xml:space="preserve"> </w:t>
      </w:r>
      <w:r w:rsidR="000E7B91" w:rsidRPr="00A67E2E">
        <w:rPr>
          <w:rFonts w:asciiTheme="minorHAnsi" w:hAnsiTheme="minorHAnsi"/>
          <w:sz w:val="19"/>
          <w:szCs w:val="19"/>
          <w:lang w:val="en-US"/>
        </w:rPr>
        <w:t>Coronavirus and upcoming elections were the major topics in Septembe</w:t>
      </w:r>
      <w:r w:rsidR="000E7B91">
        <w:rPr>
          <w:rFonts w:asciiTheme="minorHAnsi" w:hAnsiTheme="minorHAnsi"/>
          <w:sz w:val="19"/>
          <w:szCs w:val="19"/>
          <w:lang w:val="en-US"/>
        </w:rPr>
        <w:t>r</w:t>
      </w:r>
      <w:r w:rsidR="000E7B91" w:rsidRPr="00A67E2E">
        <w:rPr>
          <w:rFonts w:asciiTheme="minorHAnsi" w:hAnsiTheme="minorHAnsi"/>
          <w:sz w:val="19"/>
          <w:szCs w:val="19"/>
          <w:lang w:val="en-US"/>
        </w:rPr>
        <w:t>.</w:t>
      </w:r>
      <w:r w:rsidR="000E7B91">
        <w:rPr>
          <w:rFonts w:asciiTheme="minorHAnsi" w:hAnsiTheme="minorHAnsi"/>
          <w:sz w:val="19"/>
          <w:szCs w:val="19"/>
          <w:lang w:val="en-US"/>
        </w:rPr>
        <w:t xml:space="preserve"> </w:t>
      </w:r>
      <w:r w:rsidR="00553B38" w:rsidRPr="00A67E2E">
        <w:rPr>
          <w:rFonts w:asciiTheme="minorHAnsi" w:hAnsiTheme="minorHAnsi"/>
          <w:sz w:val="19"/>
          <w:szCs w:val="19"/>
          <w:lang w:val="en-US"/>
        </w:rPr>
        <w:t xml:space="preserve">New corona stimulus package is not achieved yet, </w:t>
      </w:r>
      <w:r w:rsidR="00DB64B9" w:rsidRPr="00A67E2E">
        <w:rPr>
          <w:rFonts w:asciiTheme="minorHAnsi" w:hAnsiTheme="minorHAnsi"/>
          <w:sz w:val="19"/>
          <w:szCs w:val="19"/>
          <w:lang w:val="en-US"/>
        </w:rPr>
        <w:t xml:space="preserve">Democrats and Republicans are negotiating about </w:t>
      </w:r>
      <w:r w:rsidR="005F0691" w:rsidRPr="00A67E2E">
        <w:rPr>
          <w:rFonts w:asciiTheme="minorHAnsi" w:hAnsiTheme="minorHAnsi"/>
          <w:sz w:val="19"/>
          <w:szCs w:val="19"/>
          <w:lang w:val="en-US"/>
        </w:rPr>
        <w:t xml:space="preserve">the actual amount, sides agree that additional stimulus is needed </w:t>
      </w:r>
      <w:r w:rsidR="007A4FAF" w:rsidRPr="00A67E2E">
        <w:rPr>
          <w:rFonts w:asciiTheme="minorHAnsi" w:hAnsiTheme="minorHAnsi"/>
          <w:sz w:val="19"/>
          <w:szCs w:val="19"/>
          <w:lang w:val="en-US"/>
        </w:rPr>
        <w:t>to</w:t>
      </w:r>
      <w:r w:rsidR="005F0691" w:rsidRPr="00A67E2E">
        <w:rPr>
          <w:rFonts w:asciiTheme="minorHAnsi" w:hAnsiTheme="minorHAnsi"/>
          <w:sz w:val="19"/>
          <w:szCs w:val="19"/>
          <w:lang w:val="en-US"/>
        </w:rPr>
        <w:t xml:space="preserve"> incentive consumption, induce </w:t>
      </w:r>
      <w:r w:rsidR="00A67E2E" w:rsidRPr="00A67E2E">
        <w:rPr>
          <w:rFonts w:asciiTheme="minorHAnsi" w:hAnsiTheme="minorHAnsi"/>
          <w:sz w:val="19"/>
          <w:szCs w:val="19"/>
          <w:lang w:val="en-US"/>
        </w:rPr>
        <w:t>inflation,</w:t>
      </w:r>
      <w:r w:rsidR="005F0691" w:rsidRPr="00A67E2E">
        <w:rPr>
          <w:rFonts w:asciiTheme="minorHAnsi" w:hAnsiTheme="minorHAnsi"/>
          <w:sz w:val="19"/>
          <w:szCs w:val="19"/>
          <w:lang w:val="en-US"/>
        </w:rPr>
        <w:t xml:space="preserve"> and decrease unemployment (7.8% in September).</w:t>
      </w:r>
      <w:r w:rsidR="007A4FAF" w:rsidRPr="00A67E2E">
        <w:rPr>
          <w:rFonts w:asciiTheme="minorHAnsi" w:hAnsiTheme="minorHAnsi"/>
          <w:sz w:val="19"/>
          <w:szCs w:val="19"/>
          <w:lang w:val="en-US"/>
        </w:rPr>
        <w:t xml:space="preserve"> </w:t>
      </w:r>
      <w:r w:rsidR="002A71AB">
        <w:rPr>
          <w:rFonts w:asciiTheme="minorHAnsi" w:hAnsiTheme="minorHAnsi"/>
          <w:sz w:val="19"/>
          <w:szCs w:val="19"/>
          <w:lang w:val="en-US"/>
        </w:rPr>
        <w:t>C</w:t>
      </w:r>
      <w:r w:rsidR="00255D95" w:rsidRPr="00A67E2E">
        <w:rPr>
          <w:rFonts w:asciiTheme="minorHAnsi" w:hAnsiTheme="minorHAnsi"/>
          <w:sz w:val="19"/>
          <w:szCs w:val="19"/>
          <w:lang w:val="en-US"/>
        </w:rPr>
        <w:t xml:space="preserve">orona cases in USA </w:t>
      </w:r>
      <w:r w:rsidR="002A71AB">
        <w:rPr>
          <w:rFonts w:asciiTheme="minorHAnsi" w:hAnsiTheme="minorHAnsi"/>
          <w:sz w:val="19"/>
          <w:szCs w:val="19"/>
          <w:lang w:val="en-US"/>
        </w:rPr>
        <w:t>stagnates, while infection rate is increasing in Europe</w:t>
      </w:r>
      <w:r w:rsidR="007A4FAF" w:rsidRPr="00A67E2E">
        <w:rPr>
          <w:rFonts w:asciiTheme="minorHAnsi" w:hAnsiTheme="minorHAnsi"/>
          <w:sz w:val="19"/>
          <w:szCs w:val="19"/>
          <w:lang w:val="en-US"/>
        </w:rPr>
        <w:t xml:space="preserve">. </w:t>
      </w:r>
      <w:r w:rsidR="002C1BB8" w:rsidRPr="002A71AB">
        <w:rPr>
          <w:rFonts w:asciiTheme="minorHAnsi" w:hAnsiTheme="minorHAnsi"/>
          <w:sz w:val="19"/>
          <w:szCs w:val="19"/>
          <w:lang w:val="en-US"/>
        </w:rPr>
        <w:t xml:space="preserve">Unemployment rate </w:t>
      </w:r>
      <w:r w:rsidR="007A4FAF" w:rsidRPr="002A71AB">
        <w:rPr>
          <w:rFonts w:asciiTheme="minorHAnsi" w:hAnsiTheme="minorHAnsi"/>
          <w:sz w:val="19"/>
          <w:szCs w:val="19"/>
          <w:lang w:val="en-US"/>
        </w:rPr>
        <w:t xml:space="preserve">in Eurozone </w:t>
      </w:r>
      <w:r w:rsidR="002A71AB">
        <w:rPr>
          <w:rFonts w:asciiTheme="minorHAnsi" w:hAnsiTheme="minorHAnsi"/>
          <w:sz w:val="19"/>
          <w:szCs w:val="19"/>
          <w:lang w:val="en-US"/>
        </w:rPr>
        <w:t xml:space="preserve">increased a bit to </w:t>
      </w:r>
      <w:r w:rsidR="007A4FAF" w:rsidRPr="002A71AB">
        <w:rPr>
          <w:rFonts w:asciiTheme="minorHAnsi" w:hAnsiTheme="minorHAnsi"/>
          <w:sz w:val="19"/>
          <w:szCs w:val="19"/>
          <w:lang w:val="en-US"/>
        </w:rPr>
        <w:t>8.1</w:t>
      </w:r>
      <w:r w:rsidR="002C1BB8" w:rsidRPr="002A71AB">
        <w:rPr>
          <w:rFonts w:asciiTheme="minorHAnsi" w:hAnsiTheme="minorHAnsi"/>
          <w:sz w:val="19"/>
          <w:szCs w:val="19"/>
          <w:lang w:val="en-US"/>
        </w:rPr>
        <w:t>%</w:t>
      </w:r>
      <w:r w:rsidR="002A71AB">
        <w:rPr>
          <w:rFonts w:asciiTheme="minorHAnsi" w:hAnsiTheme="minorHAnsi"/>
          <w:sz w:val="19"/>
          <w:szCs w:val="19"/>
          <w:lang w:val="en-US"/>
        </w:rPr>
        <w:t>, Germany value is slightly lower (6.2%)</w:t>
      </w:r>
      <w:r w:rsidR="002C1BB8" w:rsidRPr="002A71AB">
        <w:rPr>
          <w:rFonts w:asciiTheme="minorHAnsi" w:hAnsiTheme="minorHAnsi"/>
          <w:sz w:val="19"/>
          <w:szCs w:val="19"/>
          <w:lang w:val="en-US"/>
        </w:rPr>
        <w:t xml:space="preserve"> </w:t>
      </w:r>
      <w:r w:rsidR="002655AB" w:rsidRPr="002A71AB">
        <w:rPr>
          <w:rFonts w:asciiTheme="minorHAnsi" w:hAnsiTheme="minorHAnsi"/>
          <w:sz w:val="19"/>
          <w:szCs w:val="19"/>
          <w:lang w:val="en-US"/>
        </w:rPr>
        <w:t>d</w:t>
      </w:r>
      <w:r w:rsidR="002C1BB8" w:rsidRPr="002A71AB">
        <w:rPr>
          <w:rFonts w:asciiTheme="minorHAnsi" w:hAnsiTheme="minorHAnsi"/>
          <w:sz w:val="19"/>
          <w:szCs w:val="19"/>
          <w:lang w:val="en-US"/>
        </w:rPr>
        <w:t xml:space="preserve">uring </w:t>
      </w:r>
      <w:r w:rsidR="007A4FAF" w:rsidRPr="002A71AB">
        <w:rPr>
          <w:rFonts w:asciiTheme="minorHAnsi" w:hAnsiTheme="minorHAnsi"/>
          <w:sz w:val="19"/>
          <w:szCs w:val="19"/>
          <w:lang w:val="en-US"/>
        </w:rPr>
        <w:t>September</w:t>
      </w:r>
      <w:r w:rsidR="002A71AB">
        <w:rPr>
          <w:rFonts w:asciiTheme="minorHAnsi" w:hAnsiTheme="minorHAnsi"/>
          <w:sz w:val="19"/>
          <w:szCs w:val="19"/>
          <w:lang w:val="en-US"/>
        </w:rPr>
        <w:t xml:space="preserve">. </w:t>
      </w:r>
      <w:r w:rsidR="00A67E2E" w:rsidRPr="002A71AB">
        <w:rPr>
          <w:rFonts w:asciiTheme="minorHAnsi" w:hAnsiTheme="minorHAnsi"/>
          <w:sz w:val="19"/>
          <w:szCs w:val="19"/>
          <w:lang w:val="en-US"/>
        </w:rPr>
        <w:t>T</w:t>
      </w:r>
      <w:r w:rsidR="002C1BB8" w:rsidRPr="002A71AB">
        <w:rPr>
          <w:rFonts w:asciiTheme="minorHAnsi" w:hAnsiTheme="minorHAnsi"/>
          <w:sz w:val="19"/>
          <w:szCs w:val="19"/>
          <w:lang w:val="en-US"/>
        </w:rPr>
        <w:t>here were no additional coordinated economic measure</w:t>
      </w:r>
      <w:r w:rsidR="002A71AB">
        <w:rPr>
          <w:rFonts w:asciiTheme="minorHAnsi" w:hAnsiTheme="minorHAnsi"/>
          <w:sz w:val="19"/>
          <w:szCs w:val="19"/>
          <w:lang w:val="en-US"/>
        </w:rPr>
        <w:t xml:space="preserve"> beside already approved 1.35tn euros. </w:t>
      </w:r>
      <w:r w:rsidR="004954A7" w:rsidRPr="002A71AB">
        <w:rPr>
          <w:rFonts w:asciiTheme="minorHAnsi" w:hAnsiTheme="minorHAnsi"/>
          <w:sz w:val="19"/>
          <w:szCs w:val="19"/>
          <w:lang w:val="en-US"/>
        </w:rPr>
        <w:t>Confrontation between China and USA settled down during last month, resulting with low volatility on Chinese markets</w:t>
      </w:r>
      <w:r w:rsidR="000012E3" w:rsidRPr="002A71AB">
        <w:rPr>
          <w:rFonts w:asciiTheme="minorHAnsi" w:hAnsiTheme="minorHAnsi"/>
          <w:sz w:val="19"/>
          <w:szCs w:val="19"/>
          <w:lang w:val="en-US"/>
        </w:rPr>
        <w:t>.</w:t>
      </w:r>
      <w:r w:rsidR="00081FF2" w:rsidRPr="002A71AB">
        <w:rPr>
          <w:rFonts w:asciiTheme="minorHAnsi" w:hAnsiTheme="minorHAnsi"/>
          <w:sz w:val="19"/>
          <w:szCs w:val="19"/>
          <w:lang w:val="en-US"/>
        </w:rPr>
        <w:t xml:space="preserve"> </w:t>
      </w:r>
      <w:r w:rsidR="004954A7" w:rsidRPr="002A71AB">
        <w:rPr>
          <w:rFonts w:asciiTheme="minorHAnsi" w:hAnsiTheme="minorHAnsi"/>
          <w:sz w:val="19"/>
          <w:szCs w:val="19"/>
          <w:lang w:val="en-US"/>
        </w:rPr>
        <w:t xml:space="preserve">Latest release of dollar denominated exports showed </w:t>
      </w:r>
      <w:r w:rsidR="00572332" w:rsidRPr="002A71AB">
        <w:rPr>
          <w:rFonts w:asciiTheme="minorHAnsi" w:hAnsiTheme="minorHAnsi"/>
          <w:sz w:val="19"/>
          <w:szCs w:val="19"/>
          <w:lang w:val="en-US"/>
        </w:rPr>
        <w:t>17</w:t>
      </w:r>
      <w:r w:rsidR="004954A7" w:rsidRPr="002A71AB">
        <w:rPr>
          <w:rFonts w:asciiTheme="minorHAnsi" w:hAnsiTheme="minorHAnsi"/>
          <w:sz w:val="19"/>
          <w:szCs w:val="19"/>
          <w:lang w:val="en-US"/>
        </w:rPr>
        <w:t xml:space="preserve">% </w:t>
      </w:r>
      <w:r w:rsidR="00572332" w:rsidRPr="002A71AB">
        <w:rPr>
          <w:rFonts w:asciiTheme="minorHAnsi" w:hAnsiTheme="minorHAnsi"/>
          <w:sz w:val="19"/>
          <w:szCs w:val="19"/>
          <w:lang w:val="en-US"/>
        </w:rPr>
        <w:t>de</w:t>
      </w:r>
      <w:r w:rsidR="004954A7" w:rsidRPr="002A71AB">
        <w:rPr>
          <w:rFonts w:asciiTheme="minorHAnsi" w:hAnsiTheme="minorHAnsi"/>
          <w:sz w:val="19"/>
          <w:szCs w:val="19"/>
          <w:lang w:val="en-US"/>
        </w:rPr>
        <w:t xml:space="preserve">crease Y-o-Y, </w:t>
      </w:r>
      <w:r w:rsidR="00572332" w:rsidRPr="002A71AB">
        <w:rPr>
          <w:rFonts w:asciiTheme="minorHAnsi" w:hAnsiTheme="minorHAnsi"/>
          <w:sz w:val="19"/>
          <w:szCs w:val="19"/>
          <w:lang w:val="en-US"/>
        </w:rPr>
        <w:t>while imports decreased 13.1%. S</w:t>
      </w:r>
      <w:r w:rsidR="004954A7" w:rsidRPr="002A71AB">
        <w:rPr>
          <w:rFonts w:asciiTheme="minorHAnsi" w:hAnsiTheme="minorHAnsi"/>
          <w:sz w:val="19"/>
          <w:szCs w:val="19"/>
          <w:lang w:val="en-US"/>
        </w:rPr>
        <w:t xml:space="preserve">lowing down of </w:t>
      </w:r>
      <w:r w:rsidR="00572332" w:rsidRPr="002A71AB">
        <w:rPr>
          <w:rFonts w:asciiTheme="minorHAnsi" w:hAnsiTheme="minorHAnsi"/>
          <w:sz w:val="19"/>
          <w:szCs w:val="19"/>
          <w:lang w:val="en-US"/>
        </w:rPr>
        <w:t>trading</w:t>
      </w:r>
      <w:r w:rsidR="004954A7" w:rsidRPr="002A71AB">
        <w:rPr>
          <w:rFonts w:asciiTheme="minorHAnsi" w:hAnsiTheme="minorHAnsi"/>
          <w:sz w:val="19"/>
          <w:szCs w:val="19"/>
          <w:lang w:val="en-US"/>
        </w:rPr>
        <w:t xml:space="preserve"> could be interpreted as stagnation of domestic consumption,</w:t>
      </w:r>
      <w:r w:rsidR="00572332" w:rsidRPr="002A71AB">
        <w:rPr>
          <w:rFonts w:asciiTheme="minorHAnsi" w:hAnsiTheme="minorHAnsi"/>
          <w:sz w:val="19"/>
          <w:szCs w:val="19"/>
          <w:lang w:val="en-US"/>
        </w:rPr>
        <w:t xml:space="preserve"> and conflict with China,</w:t>
      </w:r>
      <w:r w:rsidR="004954A7" w:rsidRPr="002A71AB">
        <w:rPr>
          <w:rFonts w:asciiTheme="minorHAnsi" w:hAnsiTheme="minorHAnsi"/>
          <w:sz w:val="19"/>
          <w:szCs w:val="19"/>
          <w:lang w:val="en-US"/>
        </w:rPr>
        <w:t xml:space="preserve"> which can limit potential growth of equity market.</w:t>
      </w:r>
    </w:p>
    <w:p w14:paraId="0435BBCA" w14:textId="34976D8D" w:rsidR="00920E3A" w:rsidRPr="00F97C6E" w:rsidRDefault="00920E3A" w:rsidP="00A61B5F">
      <w:pPr>
        <w:numPr>
          <w:ilvl w:val="0"/>
          <w:numId w:val="1"/>
        </w:numPr>
        <w:spacing w:after="120" w:line="240" w:lineRule="auto"/>
        <w:ind w:left="357" w:hanging="357"/>
        <w:jc w:val="both"/>
        <w:rPr>
          <w:rFonts w:asciiTheme="minorHAnsi" w:hAnsiTheme="minorHAnsi"/>
          <w:b/>
          <w:sz w:val="19"/>
          <w:szCs w:val="19"/>
          <w:lang w:val="en-US"/>
        </w:rPr>
      </w:pPr>
      <w:r w:rsidRPr="005F3D98">
        <w:rPr>
          <w:rFonts w:asciiTheme="minorHAnsi" w:hAnsiTheme="minorHAnsi"/>
          <w:b/>
          <w:sz w:val="19"/>
          <w:szCs w:val="19"/>
          <w:lang w:val="en-US"/>
        </w:rPr>
        <w:t>Inflation</w:t>
      </w:r>
      <w:r w:rsidR="00946213" w:rsidRPr="005F3D98">
        <w:rPr>
          <w:rFonts w:asciiTheme="minorHAnsi" w:hAnsiTheme="minorHAnsi"/>
          <w:b/>
          <w:sz w:val="19"/>
          <w:szCs w:val="19"/>
          <w:lang w:val="en-US"/>
        </w:rPr>
        <w:t>:</w:t>
      </w:r>
      <w:r w:rsidR="00DB72B9" w:rsidRPr="005F3D98">
        <w:rPr>
          <w:rFonts w:asciiTheme="minorHAnsi" w:hAnsiTheme="minorHAnsi"/>
          <w:b/>
          <w:sz w:val="19"/>
          <w:szCs w:val="19"/>
          <w:lang w:val="en-US"/>
        </w:rPr>
        <w:t xml:space="preserve"> </w:t>
      </w:r>
      <w:r w:rsidR="004954A7">
        <w:rPr>
          <w:rFonts w:asciiTheme="minorHAnsi" w:hAnsiTheme="minorHAnsi"/>
          <w:sz w:val="19"/>
          <w:szCs w:val="19"/>
          <w:lang w:val="en-US"/>
        </w:rPr>
        <w:t>USA CPI</w:t>
      </w:r>
      <w:r w:rsidR="000E7B91">
        <w:rPr>
          <w:rFonts w:asciiTheme="minorHAnsi" w:hAnsiTheme="minorHAnsi"/>
          <w:sz w:val="19"/>
          <w:szCs w:val="19"/>
          <w:lang w:val="en-US"/>
        </w:rPr>
        <w:t xml:space="preserve"> in August climbed by 0.4% reaching a 12 month figure of 1.3%, but still below targeted 2%. </w:t>
      </w:r>
      <w:r w:rsidR="004954A7">
        <w:rPr>
          <w:rFonts w:asciiTheme="minorHAnsi" w:hAnsiTheme="minorHAnsi"/>
          <w:sz w:val="19"/>
          <w:szCs w:val="19"/>
          <w:lang w:val="en-US"/>
        </w:rPr>
        <w:t xml:space="preserve"> Core inflation in Europe </w:t>
      </w:r>
      <w:r w:rsidR="004C73CF">
        <w:rPr>
          <w:rFonts w:asciiTheme="minorHAnsi" w:hAnsiTheme="minorHAnsi"/>
          <w:sz w:val="19"/>
          <w:szCs w:val="19"/>
          <w:lang w:val="en-US"/>
        </w:rPr>
        <w:t>de</w:t>
      </w:r>
      <w:r w:rsidR="004954A7">
        <w:rPr>
          <w:rFonts w:asciiTheme="minorHAnsi" w:hAnsiTheme="minorHAnsi"/>
          <w:sz w:val="19"/>
          <w:szCs w:val="19"/>
          <w:lang w:val="en-US"/>
        </w:rPr>
        <w:t>creased by 0.</w:t>
      </w:r>
      <w:r w:rsidR="004C73CF">
        <w:rPr>
          <w:rFonts w:asciiTheme="minorHAnsi" w:hAnsiTheme="minorHAnsi"/>
          <w:sz w:val="19"/>
          <w:szCs w:val="19"/>
          <w:lang w:val="en-US"/>
        </w:rPr>
        <w:t>6</w:t>
      </w:r>
      <w:r w:rsidR="004954A7">
        <w:rPr>
          <w:rFonts w:asciiTheme="minorHAnsi" w:hAnsiTheme="minorHAnsi"/>
          <w:sz w:val="19"/>
          <w:szCs w:val="19"/>
          <w:lang w:val="en-US"/>
        </w:rPr>
        <w:t xml:space="preserve">% </w:t>
      </w:r>
      <w:r w:rsidR="004C73CF">
        <w:rPr>
          <w:rFonts w:asciiTheme="minorHAnsi" w:hAnsiTheme="minorHAnsi"/>
          <w:sz w:val="19"/>
          <w:szCs w:val="19"/>
          <w:lang w:val="en-US"/>
        </w:rPr>
        <w:t>and now annual value is negative, -0.2%</w:t>
      </w:r>
      <w:r w:rsidR="003C1E89">
        <w:rPr>
          <w:rFonts w:asciiTheme="minorHAnsi" w:hAnsiTheme="minorHAnsi"/>
          <w:sz w:val="19"/>
          <w:szCs w:val="19"/>
          <w:lang w:val="en-US"/>
        </w:rPr>
        <w:t>.</w:t>
      </w:r>
      <w:r w:rsidR="00571E30">
        <w:rPr>
          <w:rFonts w:asciiTheme="minorHAnsi" w:hAnsiTheme="minorHAnsi"/>
          <w:sz w:val="19"/>
          <w:szCs w:val="19"/>
          <w:lang w:val="en-US"/>
        </w:rPr>
        <w:t xml:space="preserve"> </w:t>
      </w:r>
      <w:r w:rsidR="004368BC">
        <w:rPr>
          <w:rFonts w:asciiTheme="minorHAnsi" w:hAnsiTheme="minorHAnsi"/>
          <w:sz w:val="19"/>
          <w:szCs w:val="19"/>
          <w:lang w:val="en-US"/>
        </w:rPr>
        <w:t>Other</w:t>
      </w:r>
      <w:r w:rsidR="00802CA2">
        <w:rPr>
          <w:rFonts w:asciiTheme="minorHAnsi" w:hAnsiTheme="minorHAnsi"/>
          <w:sz w:val="19"/>
          <w:szCs w:val="19"/>
          <w:lang w:val="en-US"/>
        </w:rPr>
        <w:t xml:space="preserve"> </w:t>
      </w:r>
      <w:r w:rsidR="004368BC">
        <w:rPr>
          <w:rFonts w:asciiTheme="minorHAnsi" w:hAnsiTheme="minorHAnsi"/>
          <w:sz w:val="19"/>
          <w:szCs w:val="19"/>
          <w:lang w:val="en-US"/>
        </w:rPr>
        <w:t xml:space="preserve">1Y </w:t>
      </w:r>
      <w:r w:rsidR="002C0D4B" w:rsidRPr="00FB31CF">
        <w:rPr>
          <w:rFonts w:asciiTheme="minorHAnsi" w:hAnsiTheme="minorHAnsi"/>
          <w:sz w:val="19"/>
          <w:szCs w:val="19"/>
          <w:lang w:val="en-US"/>
        </w:rPr>
        <w:t>CPI</w:t>
      </w:r>
      <w:r w:rsidR="00266508">
        <w:rPr>
          <w:rFonts w:asciiTheme="minorHAnsi" w:hAnsiTheme="minorHAnsi"/>
          <w:sz w:val="19"/>
          <w:szCs w:val="19"/>
          <w:lang w:val="en-US"/>
        </w:rPr>
        <w:t xml:space="preserve"> values for </w:t>
      </w:r>
      <w:r w:rsidR="004C73CF">
        <w:rPr>
          <w:rFonts w:asciiTheme="minorHAnsi" w:hAnsiTheme="minorHAnsi"/>
          <w:sz w:val="19"/>
          <w:szCs w:val="19"/>
          <w:lang w:val="en-US"/>
        </w:rPr>
        <w:t>August</w:t>
      </w:r>
      <w:r w:rsidR="004368BC">
        <w:rPr>
          <w:rFonts w:asciiTheme="minorHAnsi" w:hAnsiTheme="minorHAnsi"/>
          <w:sz w:val="19"/>
          <w:szCs w:val="19"/>
          <w:lang w:val="en-US"/>
        </w:rPr>
        <w:t xml:space="preserve"> were</w:t>
      </w:r>
      <w:r w:rsidR="007378DD">
        <w:rPr>
          <w:rFonts w:asciiTheme="minorHAnsi" w:hAnsiTheme="minorHAnsi"/>
          <w:sz w:val="19"/>
          <w:szCs w:val="19"/>
          <w:lang w:val="en-US"/>
        </w:rPr>
        <w:t>:</w:t>
      </w:r>
      <w:r w:rsidR="008710E5" w:rsidRPr="00FB31CF">
        <w:rPr>
          <w:rFonts w:asciiTheme="minorHAnsi" w:hAnsiTheme="minorHAnsi"/>
          <w:sz w:val="19"/>
          <w:szCs w:val="19"/>
          <w:lang w:val="en-US"/>
        </w:rPr>
        <w:t xml:space="preserve"> Russia </w:t>
      </w:r>
      <w:r w:rsidR="004E2BF3">
        <w:rPr>
          <w:rFonts w:asciiTheme="minorHAnsi" w:hAnsiTheme="minorHAnsi"/>
          <w:sz w:val="19"/>
          <w:szCs w:val="19"/>
          <w:lang w:val="en-US"/>
        </w:rPr>
        <w:t>3</w:t>
      </w:r>
      <w:r w:rsidR="002D2BCA">
        <w:rPr>
          <w:rFonts w:asciiTheme="minorHAnsi" w:hAnsiTheme="minorHAnsi"/>
          <w:sz w:val="19"/>
          <w:szCs w:val="19"/>
          <w:lang w:val="en-US"/>
        </w:rPr>
        <w:t>.</w:t>
      </w:r>
      <w:r w:rsidR="004C73CF">
        <w:rPr>
          <w:rFonts w:asciiTheme="minorHAnsi" w:hAnsiTheme="minorHAnsi"/>
          <w:sz w:val="19"/>
          <w:szCs w:val="19"/>
          <w:lang w:val="en-US"/>
        </w:rPr>
        <w:t>0</w:t>
      </w:r>
      <w:r w:rsidR="00680F3E" w:rsidRPr="00FB31CF">
        <w:rPr>
          <w:rFonts w:asciiTheme="minorHAnsi" w:hAnsiTheme="minorHAnsi"/>
          <w:sz w:val="19"/>
          <w:szCs w:val="19"/>
          <w:lang w:val="en-US"/>
        </w:rPr>
        <w:t xml:space="preserve">%; </w:t>
      </w:r>
      <w:r w:rsidR="008710E5" w:rsidRPr="00FB31CF">
        <w:rPr>
          <w:rFonts w:asciiTheme="minorHAnsi" w:hAnsiTheme="minorHAnsi"/>
          <w:sz w:val="19"/>
          <w:szCs w:val="19"/>
          <w:lang w:val="en-US"/>
        </w:rPr>
        <w:t xml:space="preserve">China </w:t>
      </w:r>
      <w:r w:rsidR="00571E30">
        <w:rPr>
          <w:rFonts w:asciiTheme="minorHAnsi" w:hAnsiTheme="minorHAnsi"/>
          <w:sz w:val="19"/>
          <w:szCs w:val="19"/>
          <w:lang w:val="en-US"/>
        </w:rPr>
        <w:t>2</w:t>
      </w:r>
      <w:r w:rsidR="0004112D">
        <w:rPr>
          <w:rFonts w:asciiTheme="minorHAnsi" w:hAnsiTheme="minorHAnsi"/>
          <w:sz w:val="19"/>
          <w:szCs w:val="19"/>
          <w:lang w:val="en-US"/>
        </w:rPr>
        <w:t>.</w:t>
      </w:r>
      <w:r w:rsidR="004C73CF">
        <w:rPr>
          <w:rFonts w:asciiTheme="minorHAnsi" w:hAnsiTheme="minorHAnsi"/>
          <w:sz w:val="19"/>
          <w:szCs w:val="19"/>
          <w:lang w:val="en-US"/>
        </w:rPr>
        <w:t>4</w:t>
      </w:r>
      <w:r w:rsidR="00CD0473" w:rsidRPr="00FB31CF">
        <w:rPr>
          <w:rFonts w:asciiTheme="minorHAnsi" w:hAnsiTheme="minorHAnsi"/>
          <w:sz w:val="19"/>
          <w:szCs w:val="19"/>
          <w:lang w:val="en-GB"/>
        </w:rPr>
        <w:t>%</w:t>
      </w:r>
      <w:r w:rsidR="00012A0D" w:rsidRPr="00FB31CF">
        <w:rPr>
          <w:rFonts w:asciiTheme="minorHAnsi" w:hAnsiTheme="minorHAnsi"/>
          <w:sz w:val="19"/>
          <w:szCs w:val="19"/>
          <w:lang w:val="en-US"/>
        </w:rPr>
        <w:t>,</w:t>
      </w:r>
      <w:r w:rsidR="008710E5" w:rsidRPr="00FB31CF">
        <w:rPr>
          <w:rFonts w:asciiTheme="minorHAnsi" w:hAnsiTheme="minorHAnsi"/>
          <w:sz w:val="19"/>
          <w:szCs w:val="19"/>
          <w:lang w:val="en-US"/>
        </w:rPr>
        <w:t xml:space="preserve"> Brazil </w:t>
      </w:r>
      <w:r w:rsidR="00D40839">
        <w:rPr>
          <w:rFonts w:asciiTheme="minorHAnsi" w:hAnsiTheme="minorHAnsi"/>
          <w:sz w:val="19"/>
          <w:szCs w:val="19"/>
          <w:lang w:val="en-US"/>
        </w:rPr>
        <w:t>2</w:t>
      </w:r>
      <w:r w:rsidR="004368BC">
        <w:rPr>
          <w:rFonts w:asciiTheme="minorHAnsi" w:hAnsiTheme="minorHAnsi"/>
          <w:sz w:val="19"/>
          <w:szCs w:val="19"/>
          <w:lang w:val="en-US"/>
        </w:rPr>
        <w:t>.</w:t>
      </w:r>
      <w:r w:rsidR="004C73CF">
        <w:rPr>
          <w:rFonts w:asciiTheme="minorHAnsi" w:hAnsiTheme="minorHAnsi"/>
          <w:sz w:val="19"/>
          <w:szCs w:val="19"/>
          <w:lang w:val="en-US"/>
        </w:rPr>
        <w:t>4</w:t>
      </w:r>
      <w:r w:rsidR="004368BC">
        <w:rPr>
          <w:rFonts w:asciiTheme="minorHAnsi" w:hAnsiTheme="minorHAnsi"/>
          <w:sz w:val="19"/>
          <w:szCs w:val="19"/>
          <w:lang w:val="en-GB"/>
        </w:rPr>
        <w:t>%</w:t>
      </w:r>
      <w:r w:rsidR="004C73CF">
        <w:rPr>
          <w:rFonts w:asciiTheme="minorHAnsi" w:hAnsiTheme="minorHAnsi"/>
          <w:sz w:val="19"/>
          <w:szCs w:val="19"/>
          <w:lang w:val="en-GB"/>
        </w:rPr>
        <w:t>, India 6.7</w:t>
      </w:r>
      <w:r w:rsidR="00200532">
        <w:rPr>
          <w:rFonts w:asciiTheme="minorHAnsi" w:hAnsiTheme="minorHAnsi"/>
          <w:sz w:val="19"/>
          <w:szCs w:val="19"/>
          <w:lang w:val="en-GB"/>
        </w:rPr>
        <w:t>%</w:t>
      </w:r>
    </w:p>
    <w:p w14:paraId="1C71F293" w14:textId="685737C8" w:rsidR="003E6ECA" w:rsidRPr="00FB31CF" w:rsidRDefault="00172851" w:rsidP="00A61B5F">
      <w:pPr>
        <w:numPr>
          <w:ilvl w:val="0"/>
          <w:numId w:val="1"/>
        </w:numPr>
        <w:spacing w:after="120" w:line="240" w:lineRule="auto"/>
        <w:ind w:left="357" w:hanging="357"/>
        <w:jc w:val="both"/>
        <w:rPr>
          <w:rFonts w:asciiTheme="minorHAnsi" w:hAnsiTheme="minorHAnsi"/>
          <w:b/>
          <w:sz w:val="19"/>
          <w:szCs w:val="19"/>
          <w:lang w:val="en-US"/>
        </w:rPr>
      </w:pPr>
      <w:r w:rsidRPr="00F97C6E">
        <w:rPr>
          <w:rFonts w:asciiTheme="minorHAnsi" w:hAnsiTheme="minorHAnsi"/>
          <w:b/>
          <w:sz w:val="19"/>
          <w:szCs w:val="19"/>
          <w:lang w:val="en-US"/>
        </w:rPr>
        <w:t xml:space="preserve">Central bank interest </w:t>
      </w:r>
      <w:r w:rsidRPr="006D6185">
        <w:rPr>
          <w:rFonts w:asciiTheme="minorHAnsi" w:hAnsiTheme="minorHAnsi"/>
          <w:b/>
          <w:sz w:val="19"/>
          <w:szCs w:val="19"/>
          <w:lang w:val="en-US"/>
        </w:rPr>
        <w:t>rates:</w:t>
      </w:r>
      <w:r w:rsidR="005451CE" w:rsidRPr="006D6185">
        <w:rPr>
          <w:rFonts w:asciiTheme="minorHAnsi" w:hAnsiTheme="minorHAnsi"/>
          <w:b/>
          <w:sz w:val="19"/>
          <w:szCs w:val="19"/>
          <w:lang w:val="en-US"/>
        </w:rPr>
        <w:t xml:space="preserve"> </w:t>
      </w:r>
      <w:r w:rsidR="004C73CF">
        <w:rPr>
          <w:rFonts w:asciiTheme="minorHAnsi" w:hAnsiTheme="minorHAnsi"/>
          <w:sz w:val="19"/>
          <w:szCs w:val="19"/>
          <w:lang w:val="en-US"/>
        </w:rPr>
        <w:t>In its latest meeting, FED</w:t>
      </w:r>
      <w:r w:rsidR="00A77E0E">
        <w:rPr>
          <w:rFonts w:asciiTheme="minorHAnsi" w:hAnsiTheme="minorHAnsi"/>
          <w:sz w:val="19"/>
          <w:szCs w:val="19"/>
          <w:lang w:val="en-US"/>
        </w:rPr>
        <w:t xml:space="preserve"> kept</w:t>
      </w:r>
      <w:r w:rsidR="00571E30">
        <w:rPr>
          <w:rFonts w:asciiTheme="minorHAnsi" w:hAnsiTheme="minorHAnsi"/>
          <w:sz w:val="19"/>
          <w:szCs w:val="19"/>
          <w:lang w:val="en-US"/>
        </w:rPr>
        <w:t xml:space="preserve"> </w:t>
      </w:r>
      <w:r w:rsidR="00A3303D">
        <w:rPr>
          <w:rFonts w:asciiTheme="minorHAnsi" w:hAnsiTheme="minorHAnsi"/>
          <w:sz w:val="19"/>
          <w:szCs w:val="19"/>
          <w:lang w:val="en-US"/>
        </w:rPr>
        <w:t>current inter</w:t>
      </w:r>
      <w:r w:rsidR="00A77E0E">
        <w:rPr>
          <w:rFonts w:asciiTheme="minorHAnsi" w:hAnsiTheme="minorHAnsi"/>
          <w:sz w:val="19"/>
          <w:szCs w:val="19"/>
          <w:lang w:val="en-US"/>
        </w:rPr>
        <w:t xml:space="preserve">est rate corridor (0% to 0.25%) and </w:t>
      </w:r>
      <w:r w:rsidR="004C73CF">
        <w:rPr>
          <w:rFonts w:asciiTheme="minorHAnsi" w:hAnsiTheme="minorHAnsi"/>
          <w:sz w:val="19"/>
          <w:szCs w:val="19"/>
          <w:lang w:val="en-US"/>
        </w:rPr>
        <w:t>demand more fiscal stimulus to achieve its inflation target</w:t>
      </w:r>
      <w:r w:rsidR="00A77E0E">
        <w:rPr>
          <w:rFonts w:asciiTheme="minorHAnsi" w:hAnsiTheme="minorHAnsi"/>
          <w:sz w:val="19"/>
          <w:szCs w:val="19"/>
          <w:lang w:val="en-US"/>
        </w:rPr>
        <w:t>. Other monetary authorities, like</w:t>
      </w:r>
      <w:r w:rsidR="003C1E89">
        <w:rPr>
          <w:rFonts w:asciiTheme="minorHAnsi" w:hAnsiTheme="minorHAnsi"/>
          <w:sz w:val="19"/>
          <w:szCs w:val="19"/>
          <w:lang w:val="en-US"/>
        </w:rPr>
        <w:t xml:space="preserve"> ECB and </w:t>
      </w:r>
      <w:r w:rsidR="00DE43A7">
        <w:rPr>
          <w:rFonts w:asciiTheme="minorHAnsi" w:hAnsiTheme="minorHAnsi"/>
          <w:sz w:val="19"/>
          <w:szCs w:val="19"/>
          <w:lang w:val="en-US"/>
        </w:rPr>
        <w:t>People’s Bank of China kept</w:t>
      </w:r>
      <w:r w:rsidR="003C1E89">
        <w:rPr>
          <w:rFonts w:asciiTheme="minorHAnsi" w:hAnsiTheme="minorHAnsi"/>
          <w:sz w:val="19"/>
          <w:szCs w:val="19"/>
          <w:lang w:val="en-US"/>
        </w:rPr>
        <w:t xml:space="preserve"> </w:t>
      </w:r>
      <w:r w:rsidR="00A3303D">
        <w:rPr>
          <w:rFonts w:asciiTheme="minorHAnsi" w:hAnsiTheme="minorHAnsi"/>
          <w:sz w:val="19"/>
          <w:szCs w:val="19"/>
          <w:lang w:val="en-US"/>
        </w:rPr>
        <w:t xml:space="preserve">rates at -0.25% and 3.85% respectively. </w:t>
      </w:r>
    </w:p>
    <w:p w14:paraId="5A73C219" w14:textId="26B25477" w:rsidR="00BD78F0" w:rsidRPr="00FB31CF" w:rsidRDefault="00920E3A" w:rsidP="00A61B5F">
      <w:pPr>
        <w:numPr>
          <w:ilvl w:val="0"/>
          <w:numId w:val="1"/>
        </w:numPr>
        <w:spacing w:after="120" w:line="240" w:lineRule="auto"/>
        <w:ind w:left="283" w:hanging="357"/>
        <w:jc w:val="both"/>
        <w:rPr>
          <w:rFonts w:asciiTheme="minorHAnsi" w:hAnsiTheme="minorHAnsi"/>
          <w:sz w:val="19"/>
          <w:szCs w:val="19"/>
          <w:lang w:val="en-US"/>
        </w:rPr>
      </w:pPr>
      <w:r w:rsidRPr="00FB31CF">
        <w:rPr>
          <w:rFonts w:asciiTheme="minorHAnsi" w:hAnsiTheme="minorHAnsi"/>
          <w:b/>
          <w:sz w:val="19"/>
          <w:szCs w:val="19"/>
          <w:lang w:val="en-US"/>
        </w:rPr>
        <w:t>Capital market rates:</w:t>
      </w:r>
      <w:r w:rsidR="005569EE" w:rsidRPr="00FB31CF">
        <w:rPr>
          <w:rFonts w:asciiTheme="minorHAnsi" w:hAnsiTheme="minorHAnsi"/>
          <w:sz w:val="19"/>
          <w:szCs w:val="19"/>
          <w:lang w:val="en-US"/>
        </w:rPr>
        <w:t xml:space="preserve"> </w:t>
      </w:r>
      <w:r w:rsidR="00A77E0E">
        <w:rPr>
          <w:rFonts w:asciiTheme="minorHAnsi" w:hAnsiTheme="minorHAnsi"/>
          <w:sz w:val="19"/>
          <w:szCs w:val="19"/>
          <w:lang w:val="en-US"/>
        </w:rPr>
        <w:t xml:space="preserve">FED announcement </w:t>
      </w:r>
      <w:r w:rsidR="004C73CF">
        <w:rPr>
          <w:rFonts w:asciiTheme="minorHAnsi" w:hAnsiTheme="minorHAnsi"/>
          <w:sz w:val="19"/>
          <w:szCs w:val="19"/>
          <w:lang w:val="en-US"/>
        </w:rPr>
        <w:t>in August pushed yields on 10Y treasuries to 0.7%, after that bond price was not changed.</w:t>
      </w:r>
      <w:r w:rsidR="00A77E0E">
        <w:rPr>
          <w:rFonts w:asciiTheme="minorHAnsi" w:hAnsiTheme="minorHAnsi"/>
          <w:sz w:val="19"/>
          <w:szCs w:val="19"/>
          <w:lang w:val="en-US"/>
        </w:rPr>
        <w:t xml:space="preserve"> </w:t>
      </w:r>
      <w:r w:rsidR="004C73CF">
        <w:rPr>
          <w:rFonts w:asciiTheme="minorHAnsi" w:hAnsiTheme="minorHAnsi"/>
          <w:sz w:val="19"/>
          <w:szCs w:val="19"/>
          <w:lang w:val="en-US"/>
        </w:rPr>
        <w:t>German Bund posted additional 10bps decrease in September</w:t>
      </w:r>
      <w:r w:rsidR="00C421D6">
        <w:rPr>
          <w:rFonts w:asciiTheme="minorHAnsi" w:hAnsiTheme="minorHAnsi"/>
          <w:sz w:val="19"/>
          <w:szCs w:val="19"/>
          <w:lang w:val="en-US"/>
        </w:rPr>
        <w:t>,</w:t>
      </w:r>
      <w:r w:rsidR="004C73CF">
        <w:rPr>
          <w:rFonts w:asciiTheme="minorHAnsi" w:hAnsiTheme="minorHAnsi"/>
          <w:sz w:val="19"/>
          <w:szCs w:val="19"/>
          <w:lang w:val="en-US"/>
        </w:rPr>
        <w:t xml:space="preserve"> with final yield value of -0.53%</w:t>
      </w:r>
      <w:r w:rsidR="00C421D6">
        <w:rPr>
          <w:rFonts w:asciiTheme="minorHAnsi" w:hAnsiTheme="minorHAnsi"/>
          <w:sz w:val="19"/>
          <w:szCs w:val="19"/>
          <w:lang w:val="en-US"/>
        </w:rPr>
        <w:t xml:space="preserve"> </w:t>
      </w:r>
    </w:p>
    <w:p w14:paraId="25EA2AFA" w14:textId="77777777" w:rsidR="003F3805" w:rsidRPr="00FB31CF" w:rsidRDefault="003F3805" w:rsidP="003F3805">
      <w:pPr>
        <w:spacing w:after="120" w:line="240" w:lineRule="auto"/>
        <w:rPr>
          <w:rFonts w:asciiTheme="minorHAnsi" w:hAnsiTheme="minorHAnsi"/>
          <w:b/>
          <w:sz w:val="20"/>
          <w:szCs w:val="20"/>
          <w:u w:val="single"/>
          <w:lang w:val="en-US"/>
        </w:rPr>
      </w:pPr>
      <w:r w:rsidRPr="00724B14">
        <w:rPr>
          <w:rFonts w:asciiTheme="minorHAnsi" w:hAnsiTheme="minorHAnsi"/>
          <w:b/>
          <w:color w:val="AA1639"/>
          <w:sz w:val="20"/>
          <w:szCs w:val="20"/>
          <w:u w:val="single"/>
          <w:lang w:val="en-US"/>
        </w:rPr>
        <w:t>Tactical Asset Allocation</w:t>
      </w:r>
    </w:p>
    <w:p w14:paraId="237F6FE5" w14:textId="6EC7B145" w:rsidR="003F3805" w:rsidRPr="00FB31CF" w:rsidRDefault="003F3805" w:rsidP="003F3805">
      <w:pPr>
        <w:numPr>
          <w:ilvl w:val="0"/>
          <w:numId w:val="1"/>
        </w:numPr>
        <w:spacing w:after="120" w:line="240" w:lineRule="auto"/>
        <w:ind w:left="284" w:hanging="284"/>
        <w:jc w:val="both"/>
        <w:rPr>
          <w:rFonts w:asciiTheme="minorHAnsi" w:hAnsiTheme="minorHAnsi"/>
          <w:b/>
          <w:sz w:val="19"/>
          <w:szCs w:val="19"/>
          <w:lang w:val="en-US"/>
        </w:rPr>
      </w:pPr>
      <w:r w:rsidRPr="00FB31CF">
        <w:rPr>
          <w:rFonts w:asciiTheme="minorHAnsi" w:hAnsiTheme="minorHAnsi"/>
          <w:b/>
          <w:sz w:val="19"/>
          <w:szCs w:val="19"/>
          <w:lang w:val="en-US"/>
        </w:rPr>
        <w:t xml:space="preserve">Forex: </w:t>
      </w:r>
      <w:r w:rsidR="00A3478B">
        <w:rPr>
          <w:rFonts w:asciiTheme="minorHAnsi" w:hAnsiTheme="minorHAnsi"/>
          <w:sz w:val="19"/>
          <w:szCs w:val="19"/>
          <w:lang w:val="en-US"/>
        </w:rPr>
        <w:t>After reaching 2Y low of 1.20 to euro, dollar start to appreciate, mostly driven by decrease on equity market</w:t>
      </w:r>
      <w:r w:rsidR="00C421D6">
        <w:rPr>
          <w:rFonts w:asciiTheme="minorHAnsi" w:hAnsiTheme="minorHAnsi"/>
          <w:sz w:val="19"/>
          <w:szCs w:val="19"/>
          <w:lang w:val="en-US"/>
        </w:rPr>
        <w:t xml:space="preserve">. </w:t>
      </w:r>
      <w:r w:rsidR="00A3478B">
        <w:rPr>
          <w:rFonts w:asciiTheme="minorHAnsi" w:hAnsiTheme="minorHAnsi"/>
          <w:sz w:val="19"/>
          <w:szCs w:val="19"/>
          <w:lang w:val="en-US"/>
        </w:rPr>
        <w:t>End of September spot value to euro was 1.17.</w:t>
      </w:r>
      <w:r w:rsidR="00C421D6">
        <w:rPr>
          <w:rFonts w:asciiTheme="minorHAnsi" w:hAnsiTheme="minorHAnsi"/>
          <w:sz w:val="19"/>
          <w:szCs w:val="19"/>
          <w:lang w:val="en-US"/>
        </w:rPr>
        <w:t xml:space="preserve"> </w:t>
      </w:r>
    </w:p>
    <w:p w14:paraId="6AF46B12" w14:textId="74F5713B" w:rsidR="00F12D0D" w:rsidRPr="00B53BD7" w:rsidRDefault="00920E3A" w:rsidP="00B53BD7">
      <w:pPr>
        <w:numPr>
          <w:ilvl w:val="0"/>
          <w:numId w:val="1"/>
        </w:numPr>
        <w:spacing w:after="120" w:line="240" w:lineRule="auto"/>
        <w:ind w:left="284" w:hanging="284"/>
        <w:jc w:val="both"/>
        <w:rPr>
          <w:rFonts w:asciiTheme="minorHAnsi" w:hAnsiTheme="minorHAnsi"/>
          <w:sz w:val="19"/>
          <w:szCs w:val="19"/>
          <w:lang w:val="en-US"/>
        </w:rPr>
      </w:pPr>
      <w:r w:rsidRPr="00FB31CF">
        <w:rPr>
          <w:rFonts w:asciiTheme="minorHAnsi" w:hAnsiTheme="minorHAnsi"/>
          <w:b/>
          <w:sz w:val="19"/>
          <w:szCs w:val="19"/>
          <w:lang w:val="en-US"/>
        </w:rPr>
        <w:t>Bonds incl. High Yields (</w:t>
      </w:r>
      <w:r w:rsidR="001F029F">
        <w:rPr>
          <w:rFonts w:asciiTheme="minorHAnsi" w:hAnsiTheme="minorHAnsi"/>
          <w:b/>
          <w:sz w:val="19"/>
          <w:szCs w:val="19"/>
          <w:lang w:val="en-US"/>
        </w:rPr>
        <w:t>U</w:t>
      </w:r>
      <w:r w:rsidR="00593AEC" w:rsidRPr="00FB31CF">
        <w:rPr>
          <w:rStyle w:val="EndnoteReference"/>
          <w:rFonts w:asciiTheme="minorHAnsi" w:hAnsiTheme="minorHAnsi"/>
          <w:b/>
          <w:sz w:val="19"/>
          <w:szCs w:val="19"/>
          <w:lang w:val="en-US"/>
        </w:rPr>
        <w:endnoteReference w:id="1"/>
      </w:r>
      <w:r w:rsidRPr="00FB31CF">
        <w:rPr>
          <w:rFonts w:asciiTheme="minorHAnsi" w:hAnsiTheme="minorHAnsi"/>
          <w:b/>
          <w:sz w:val="19"/>
          <w:szCs w:val="19"/>
          <w:lang w:val="en-US"/>
        </w:rPr>
        <w:t>):</w:t>
      </w:r>
      <w:r w:rsidR="0047652E" w:rsidRPr="00FB31CF">
        <w:rPr>
          <w:rFonts w:asciiTheme="minorHAnsi" w:hAnsiTheme="minorHAnsi"/>
          <w:b/>
          <w:sz w:val="19"/>
          <w:szCs w:val="19"/>
          <w:lang w:val="en-US"/>
        </w:rPr>
        <w:t xml:space="preserve"> </w:t>
      </w:r>
      <w:r w:rsidR="00C93667" w:rsidRPr="0011534B">
        <w:rPr>
          <w:rFonts w:asciiTheme="minorHAnsi" w:hAnsiTheme="minorHAnsi"/>
          <w:sz w:val="19"/>
          <w:szCs w:val="19"/>
          <w:lang w:val="en-US"/>
        </w:rPr>
        <w:t>Since</w:t>
      </w:r>
      <w:r w:rsidR="0092632C" w:rsidRPr="0011534B">
        <w:rPr>
          <w:rFonts w:asciiTheme="minorHAnsi" w:hAnsiTheme="minorHAnsi"/>
          <w:sz w:val="19"/>
          <w:szCs w:val="19"/>
          <w:lang w:val="en-US"/>
        </w:rPr>
        <w:t xml:space="preserve"> near-zero</w:t>
      </w:r>
      <w:r w:rsidR="00796E81" w:rsidRPr="0011534B">
        <w:rPr>
          <w:rFonts w:asciiTheme="minorHAnsi" w:hAnsiTheme="minorHAnsi"/>
          <w:sz w:val="19"/>
          <w:szCs w:val="19"/>
          <w:lang w:val="en-US"/>
        </w:rPr>
        <w:t>/negative policy rates</w:t>
      </w:r>
      <w:r w:rsidR="0092632C" w:rsidRPr="0011534B">
        <w:rPr>
          <w:rFonts w:asciiTheme="minorHAnsi" w:hAnsiTheme="minorHAnsi"/>
          <w:sz w:val="19"/>
          <w:szCs w:val="19"/>
          <w:lang w:val="en-US"/>
        </w:rPr>
        <w:t xml:space="preserve"> and negative real rates </w:t>
      </w:r>
      <w:r w:rsidR="00796E81" w:rsidRPr="0011534B">
        <w:rPr>
          <w:rFonts w:asciiTheme="minorHAnsi" w:hAnsiTheme="minorHAnsi"/>
          <w:sz w:val="19"/>
          <w:szCs w:val="19"/>
          <w:lang w:val="en-US"/>
        </w:rPr>
        <w:t xml:space="preserve">are seen persisting </w:t>
      </w:r>
      <w:r w:rsidR="0092632C" w:rsidRPr="0011534B">
        <w:rPr>
          <w:rFonts w:asciiTheme="minorHAnsi" w:hAnsiTheme="minorHAnsi"/>
          <w:sz w:val="19"/>
          <w:szCs w:val="19"/>
          <w:lang w:val="en-US"/>
        </w:rPr>
        <w:t xml:space="preserve">in </w:t>
      </w:r>
      <w:r w:rsidR="00464386" w:rsidRPr="0011534B">
        <w:rPr>
          <w:rFonts w:asciiTheme="minorHAnsi" w:hAnsiTheme="minorHAnsi"/>
          <w:sz w:val="19"/>
          <w:szCs w:val="19"/>
          <w:lang w:val="en-US"/>
        </w:rPr>
        <w:t>Europe for several years, we continue investing in up to</w:t>
      </w:r>
      <w:r w:rsidR="00B53BD7">
        <w:rPr>
          <w:rFonts w:asciiTheme="minorHAnsi" w:hAnsiTheme="minorHAnsi"/>
          <w:sz w:val="19"/>
          <w:szCs w:val="19"/>
          <w:lang w:val="en-US"/>
        </w:rPr>
        <w:t xml:space="preserve"> </w:t>
      </w:r>
      <w:r w:rsidR="00785BE6" w:rsidRPr="00B53BD7">
        <w:rPr>
          <w:rFonts w:asciiTheme="minorHAnsi" w:hAnsiTheme="minorHAnsi"/>
          <w:sz w:val="19"/>
          <w:szCs w:val="19"/>
          <w:lang w:val="en-US"/>
        </w:rPr>
        <w:t>202</w:t>
      </w:r>
      <w:r w:rsidR="00520A37" w:rsidRPr="00B53BD7">
        <w:rPr>
          <w:rFonts w:asciiTheme="minorHAnsi" w:hAnsiTheme="minorHAnsi"/>
          <w:sz w:val="19"/>
          <w:szCs w:val="19"/>
          <w:lang w:val="en-US"/>
        </w:rPr>
        <w:t>8</w:t>
      </w:r>
      <w:r w:rsidR="0092632C" w:rsidRPr="00B53BD7">
        <w:rPr>
          <w:rFonts w:asciiTheme="minorHAnsi" w:hAnsiTheme="minorHAnsi"/>
          <w:sz w:val="19"/>
          <w:szCs w:val="19"/>
          <w:lang w:val="en-US"/>
        </w:rPr>
        <w:t xml:space="preserve"> maturities </w:t>
      </w:r>
      <w:r w:rsidR="0094138C" w:rsidRPr="00B53BD7">
        <w:rPr>
          <w:rFonts w:asciiTheme="minorHAnsi" w:hAnsiTheme="minorHAnsi"/>
          <w:sz w:val="19"/>
          <w:szCs w:val="19"/>
          <w:lang w:val="en-US"/>
        </w:rPr>
        <w:t xml:space="preserve">of European </w:t>
      </w:r>
      <w:r w:rsidR="00D3687F" w:rsidRPr="00B53BD7">
        <w:rPr>
          <w:rFonts w:asciiTheme="minorHAnsi" w:hAnsiTheme="minorHAnsi"/>
          <w:sz w:val="19"/>
          <w:szCs w:val="19"/>
          <w:lang w:val="en-US"/>
        </w:rPr>
        <w:t xml:space="preserve">DM </w:t>
      </w:r>
      <w:r w:rsidR="0094138C" w:rsidRPr="00B53BD7">
        <w:rPr>
          <w:rFonts w:asciiTheme="minorHAnsi" w:hAnsiTheme="minorHAnsi"/>
          <w:sz w:val="19"/>
          <w:szCs w:val="19"/>
          <w:lang w:val="en-US"/>
        </w:rPr>
        <w:t xml:space="preserve">bonds </w:t>
      </w:r>
      <w:r w:rsidR="0033434F" w:rsidRPr="00B53BD7">
        <w:rPr>
          <w:rFonts w:asciiTheme="minorHAnsi" w:hAnsiTheme="minorHAnsi"/>
          <w:sz w:val="19"/>
          <w:szCs w:val="19"/>
          <w:lang w:val="en-US"/>
        </w:rPr>
        <w:t>to improve yield and look for US</w:t>
      </w:r>
      <w:r w:rsidR="000F7566">
        <w:rPr>
          <w:rFonts w:asciiTheme="minorHAnsi" w:hAnsiTheme="minorHAnsi"/>
          <w:sz w:val="19"/>
          <w:szCs w:val="19"/>
          <w:lang w:val="en-US"/>
        </w:rPr>
        <w:t>D bonds with shorter maturities.</w:t>
      </w:r>
    </w:p>
    <w:p w14:paraId="3DBC8B4C" w14:textId="18C4E7AB" w:rsidR="00AE5497" w:rsidRDefault="00920E3A" w:rsidP="00F42A12">
      <w:pPr>
        <w:numPr>
          <w:ilvl w:val="0"/>
          <w:numId w:val="1"/>
        </w:numPr>
        <w:spacing w:before="240" w:after="120" w:line="240" w:lineRule="auto"/>
        <w:ind w:left="284" w:hanging="284"/>
        <w:jc w:val="both"/>
        <w:rPr>
          <w:rFonts w:asciiTheme="minorHAnsi" w:hAnsiTheme="minorHAnsi"/>
          <w:sz w:val="19"/>
          <w:szCs w:val="19"/>
          <w:lang w:val="en-US"/>
        </w:rPr>
      </w:pPr>
      <w:r w:rsidRPr="0079773C">
        <w:rPr>
          <w:rFonts w:asciiTheme="minorHAnsi" w:hAnsiTheme="minorHAnsi"/>
          <w:b/>
          <w:sz w:val="19"/>
          <w:szCs w:val="19"/>
          <w:lang w:val="en-US"/>
        </w:rPr>
        <w:t xml:space="preserve">Equities </w:t>
      </w:r>
      <w:r w:rsidRPr="0079773C">
        <w:rPr>
          <w:rFonts w:asciiTheme="minorHAnsi" w:hAnsiTheme="minorHAnsi"/>
          <w:b/>
          <w:sz w:val="19"/>
          <w:szCs w:val="19"/>
          <w:lang w:val="en-GB"/>
        </w:rPr>
        <w:t>(</w:t>
      </w:r>
      <w:r w:rsidR="00A3478B">
        <w:rPr>
          <w:rFonts w:asciiTheme="minorHAnsi" w:hAnsiTheme="minorHAnsi"/>
          <w:b/>
          <w:sz w:val="19"/>
          <w:szCs w:val="19"/>
          <w:lang w:val="en-GB"/>
        </w:rPr>
        <w:t>O</w:t>
      </w:r>
      <w:r w:rsidRPr="0079773C">
        <w:rPr>
          <w:rFonts w:asciiTheme="minorHAnsi" w:hAnsiTheme="minorHAnsi"/>
          <w:b/>
          <w:sz w:val="19"/>
          <w:szCs w:val="19"/>
          <w:lang w:val="en-US"/>
        </w:rPr>
        <w:t>):</w:t>
      </w:r>
      <w:r w:rsidR="005A200C">
        <w:rPr>
          <w:rFonts w:asciiTheme="minorHAnsi" w:hAnsiTheme="minorHAnsi"/>
          <w:b/>
          <w:sz w:val="19"/>
          <w:szCs w:val="19"/>
          <w:lang w:val="en-US"/>
        </w:rPr>
        <w:t xml:space="preserve"> </w:t>
      </w:r>
      <w:r w:rsidR="00A3478B">
        <w:rPr>
          <w:rFonts w:asciiTheme="minorHAnsi" w:hAnsiTheme="minorHAnsi"/>
          <w:sz w:val="19"/>
          <w:szCs w:val="19"/>
          <w:lang w:val="en-US"/>
        </w:rPr>
        <w:t>Expected correction on tech stocks happened in beginning of the month, dragging down other sectors, but not in full extent</w:t>
      </w:r>
      <w:r w:rsidR="00E43815">
        <w:rPr>
          <w:rFonts w:asciiTheme="minorHAnsi" w:hAnsiTheme="minorHAnsi"/>
          <w:sz w:val="19"/>
          <w:szCs w:val="19"/>
          <w:lang w:val="en-US"/>
        </w:rPr>
        <w:t xml:space="preserve">. </w:t>
      </w:r>
      <w:r w:rsidR="00A3478B">
        <w:rPr>
          <w:rFonts w:asciiTheme="minorHAnsi" w:hAnsiTheme="minorHAnsi"/>
          <w:sz w:val="19"/>
          <w:szCs w:val="19"/>
          <w:lang w:val="en-US"/>
        </w:rPr>
        <w:t>In our opinion, investing in defensive stocks like pharmaceuticals and finding oversold companies in oil sector can be attractive</w:t>
      </w:r>
      <w:r w:rsidR="00820E9F">
        <w:rPr>
          <w:rFonts w:asciiTheme="minorHAnsi" w:hAnsiTheme="minorHAnsi"/>
          <w:sz w:val="19"/>
          <w:szCs w:val="19"/>
          <w:lang w:val="en-US"/>
        </w:rPr>
        <w:t>.</w:t>
      </w:r>
    </w:p>
    <w:p w14:paraId="0538C2E5" w14:textId="2FA0CA62" w:rsidR="006F1436" w:rsidRPr="00AE5497" w:rsidRDefault="00920E3A" w:rsidP="00AE5497">
      <w:pPr>
        <w:numPr>
          <w:ilvl w:val="0"/>
          <w:numId w:val="1"/>
        </w:numPr>
        <w:spacing w:after="120" w:line="240" w:lineRule="auto"/>
        <w:ind w:left="284" w:hanging="284"/>
        <w:jc w:val="both"/>
        <w:rPr>
          <w:rFonts w:asciiTheme="minorHAnsi" w:hAnsiTheme="minorHAnsi"/>
          <w:sz w:val="19"/>
          <w:szCs w:val="19"/>
          <w:lang w:val="en-US"/>
        </w:rPr>
      </w:pPr>
      <w:r w:rsidRPr="00AE5497">
        <w:rPr>
          <w:rFonts w:asciiTheme="minorHAnsi" w:hAnsiTheme="minorHAnsi"/>
          <w:b/>
          <w:sz w:val="19"/>
          <w:szCs w:val="19"/>
          <w:lang w:val="en-US"/>
        </w:rPr>
        <w:t>Commodities (</w:t>
      </w:r>
      <w:r w:rsidR="00985E5C">
        <w:rPr>
          <w:rFonts w:asciiTheme="minorHAnsi" w:hAnsiTheme="minorHAnsi"/>
          <w:b/>
          <w:sz w:val="19"/>
          <w:szCs w:val="19"/>
          <w:lang w:val="en-US"/>
        </w:rPr>
        <w:t>N</w:t>
      </w:r>
      <w:r w:rsidRPr="00AE5497">
        <w:rPr>
          <w:rFonts w:asciiTheme="minorHAnsi" w:hAnsiTheme="minorHAnsi"/>
          <w:b/>
          <w:sz w:val="19"/>
          <w:szCs w:val="19"/>
          <w:lang w:val="en-US"/>
        </w:rPr>
        <w:t>):</w:t>
      </w:r>
      <w:r w:rsidR="00AD558E">
        <w:rPr>
          <w:rFonts w:asciiTheme="minorHAnsi" w:hAnsiTheme="minorHAnsi"/>
          <w:sz w:val="19"/>
          <w:szCs w:val="19"/>
          <w:lang w:val="en-US"/>
        </w:rPr>
        <w:t xml:space="preserve"> </w:t>
      </w:r>
      <w:r w:rsidR="00A3478B">
        <w:rPr>
          <w:rFonts w:asciiTheme="minorHAnsi" w:hAnsiTheme="minorHAnsi"/>
          <w:sz w:val="19"/>
          <w:szCs w:val="19"/>
          <w:lang w:val="en-US"/>
        </w:rPr>
        <w:t>Similar to August movements, oil price was traded in tight range $37-41/barrel</w:t>
      </w:r>
      <w:r w:rsidR="00C30F56">
        <w:rPr>
          <w:rFonts w:asciiTheme="minorHAnsi" w:hAnsiTheme="minorHAnsi"/>
          <w:sz w:val="19"/>
          <w:szCs w:val="19"/>
          <w:lang w:val="en-US"/>
        </w:rPr>
        <w:t>,</w:t>
      </w:r>
      <w:r w:rsidR="00A3478B">
        <w:rPr>
          <w:rFonts w:asciiTheme="minorHAnsi" w:hAnsiTheme="minorHAnsi"/>
          <w:sz w:val="19"/>
          <w:szCs w:val="19"/>
          <w:lang w:val="en-US"/>
        </w:rPr>
        <w:t xml:space="preserve"> </w:t>
      </w:r>
      <w:r w:rsidR="005C5554">
        <w:rPr>
          <w:rFonts w:asciiTheme="minorHAnsi" w:hAnsiTheme="minorHAnsi"/>
          <w:sz w:val="19"/>
          <w:szCs w:val="19"/>
          <w:lang w:val="en-US"/>
        </w:rPr>
        <w:t xml:space="preserve">keeping equilibrium between downside pressure from lack of demand, and, on the other side, reduction in supply from typhoon seasonality in USA. </w:t>
      </w:r>
    </w:p>
    <w:p w14:paraId="6D998E53" w14:textId="77777777" w:rsidR="00E3519F" w:rsidRPr="00F97C6E" w:rsidRDefault="00E3519F" w:rsidP="00F42A12">
      <w:pPr>
        <w:spacing w:after="120" w:line="264" w:lineRule="auto"/>
        <w:ind w:firstLine="6"/>
        <w:jc w:val="both"/>
        <w:rPr>
          <w:rFonts w:ascii="Palatino" w:hAnsi="Palatino"/>
          <w:b/>
          <w:color w:val="AA1639"/>
          <w:sz w:val="19"/>
          <w:szCs w:val="19"/>
          <w:u w:val="single"/>
          <w:lang w:val="en-US"/>
        </w:rPr>
      </w:pPr>
      <w:r w:rsidRPr="00F97C6E">
        <w:rPr>
          <w:rFonts w:asciiTheme="minorHAnsi" w:hAnsiTheme="minorHAnsi"/>
          <w:b/>
          <w:color w:val="AA1639"/>
          <w:sz w:val="19"/>
          <w:szCs w:val="19"/>
          <w:u w:val="single"/>
          <w:lang w:val="en-US"/>
        </w:rPr>
        <w:t>Investment Ideas</w:t>
      </w:r>
      <w:r w:rsidRPr="00F97C6E">
        <w:rPr>
          <w:rStyle w:val="EndnoteReference"/>
          <w:rFonts w:asciiTheme="minorHAnsi" w:hAnsiTheme="minorHAnsi"/>
          <w:color w:val="C00000"/>
          <w:sz w:val="19"/>
          <w:szCs w:val="19"/>
          <w:lang w:val="en-US"/>
        </w:rPr>
        <w:endnoteReference w:id="2"/>
      </w:r>
    </w:p>
    <w:p w14:paraId="36F5FCC4" w14:textId="65CCBC7B" w:rsidR="00F42A12" w:rsidRPr="00F42A12" w:rsidRDefault="00C30F56" w:rsidP="00F42A12">
      <w:pPr>
        <w:numPr>
          <w:ilvl w:val="0"/>
          <w:numId w:val="1"/>
        </w:numPr>
        <w:spacing w:after="0" w:line="240" w:lineRule="auto"/>
        <w:ind w:left="284" w:hanging="284"/>
        <w:jc w:val="both"/>
        <w:rPr>
          <w:rFonts w:asciiTheme="minorHAnsi" w:hAnsiTheme="minorHAnsi"/>
          <w:sz w:val="19"/>
          <w:szCs w:val="19"/>
          <w:lang w:val="en-US"/>
        </w:rPr>
      </w:pPr>
      <w:r>
        <w:rPr>
          <w:rFonts w:asciiTheme="minorHAnsi" w:hAnsiTheme="minorHAnsi"/>
          <w:sz w:val="19"/>
          <w:szCs w:val="19"/>
          <w:lang w:val="en-US"/>
        </w:rPr>
        <w:t xml:space="preserve">We continued to write call options on stocks from </w:t>
      </w:r>
      <w:proofErr w:type="spellStart"/>
      <w:r>
        <w:rPr>
          <w:rFonts w:asciiTheme="minorHAnsi" w:hAnsiTheme="minorHAnsi"/>
          <w:sz w:val="19"/>
          <w:szCs w:val="19"/>
          <w:lang w:val="en-US"/>
        </w:rPr>
        <w:t>overperforming</w:t>
      </w:r>
      <w:proofErr w:type="spellEnd"/>
      <w:r>
        <w:rPr>
          <w:rFonts w:asciiTheme="minorHAnsi" w:hAnsiTheme="minorHAnsi"/>
          <w:sz w:val="19"/>
          <w:szCs w:val="19"/>
          <w:lang w:val="en-US"/>
        </w:rPr>
        <w:t xml:space="preserve"> sectors, </w:t>
      </w:r>
      <w:r w:rsidR="005C5554">
        <w:rPr>
          <w:rFonts w:asciiTheme="minorHAnsi" w:hAnsiTheme="minorHAnsi"/>
          <w:sz w:val="19"/>
          <w:szCs w:val="19"/>
          <w:lang w:val="en-US"/>
        </w:rPr>
        <w:t>and invest excess of cash to buy market dips in selected stocks from IT, oil and pharma sectors</w:t>
      </w:r>
      <w:r w:rsidR="009D6EBB">
        <w:rPr>
          <w:rFonts w:asciiTheme="minorHAnsi" w:hAnsiTheme="minorHAnsi"/>
          <w:sz w:val="19"/>
          <w:szCs w:val="19"/>
          <w:lang w:val="en-US"/>
        </w:rPr>
        <w:t>.</w:t>
      </w:r>
    </w:p>
    <w:p w14:paraId="15EEB35D" w14:textId="536A83F2" w:rsidR="001346A2" w:rsidRDefault="001346A2" w:rsidP="00DA5D04">
      <w:pPr>
        <w:spacing w:after="0" w:line="240" w:lineRule="auto"/>
        <w:ind w:right="113"/>
        <w:jc w:val="both"/>
        <w:rPr>
          <w:noProof/>
          <w:sz w:val="12"/>
          <w:szCs w:val="12"/>
          <w:lang w:val="en-US" w:eastAsia="de-CH"/>
        </w:rPr>
      </w:pPr>
    </w:p>
    <w:p w14:paraId="0163A731" w14:textId="1B8FEDB1" w:rsidR="00F9235D" w:rsidRDefault="00823120" w:rsidP="00E13218">
      <w:pPr>
        <w:spacing w:after="0" w:line="240" w:lineRule="auto"/>
        <w:ind w:right="113"/>
        <w:jc w:val="both"/>
        <w:rPr>
          <w:noProof/>
          <w:sz w:val="12"/>
          <w:szCs w:val="12"/>
          <w:lang w:val="en-US"/>
        </w:rPr>
      </w:pPr>
      <w:r w:rsidRPr="00D75B45">
        <w:rPr>
          <w:noProof/>
          <w:sz w:val="12"/>
          <w:szCs w:val="12"/>
          <w:lang w:val="en-GB" w:eastAsia="en-GB"/>
        </w:rPr>
        <w:t>Performance Equity Markets</w:t>
      </w:r>
      <w:r w:rsidR="005C3F17">
        <w:rPr>
          <w:noProof/>
          <w:sz w:val="12"/>
          <w:szCs w:val="12"/>
          <w:lang w:val="en-GB" w:eastAsia="en-GB"/>
        </w:rPr>
        <w:t xml:space="preserve"> MSCI World </w:t>
      </w:r>
      <w:r w:rsidR="004413A8">
        <w:rPr>
          <w:noProof/>
          <w:sz w:val="12"/>
          <w:szCs w:val="12"/>
          <w:lang w:val="en-GB" w:eastAsia="en-GB"/>
        </w:rPr>
        <w:t>12m</w:t>
      </w:r>
      <w:r w:rsidR="00800BF8">
        <w:rPr>
          <w:rStyle w:val="EndnoteReference"/>
          <w:noProof/>
          <w:sz w:val="12"/>
          <w:szCs w:val="12"/>
          <w:lang w:val="en-GB" w:eastAsia="en-GB"/>
        </w:rPr>
        <w:endnoteReference w:id="3"/>
      </w:r>
      <w:r w:rsidR="00221903">
        <w:rPr>
          <w:noProof/>
          <w:sz w:val="12"/>
          <w:szCs w:val="12"/>
          <w:lang w:val="en-GB" w:eastAsia="en-GB"/>
        </w:rPr>
        <w:t xml:space="preserve"> </w:t>
      </w:r>
    </w:p>
    <w:p w14:paraId="7B9E72D8" w14:textId="3F32A38B" w:rsidR="00A73547" w:rsidRPr="001D6424" w:rsidRDefault="005C5554" w:rsidP="00E13218">
      <w:pPr>
        <w:spacing w:after="0" w:line="240" w:lineRule="auto"/>
        <w:ind w:right="113"/>
        <w:jc w:val="both"/>
        <w:rPr>
          <w:noProof/>
          <w:sz w:val="12"/>
          <w:szCs w:val="12"/>
          <w:lang w:val="en-US" w:eastAsia="en-GB"/>
        </w:rPr>
      </w:pPr>
      <w:r w:rsidRPr="005C5554">
        <w:rPr>
          <w:noProof/>
          <w:sz w:val="12"/>
          <w:szCs w:val="12"/>
          <w:lang w:val="en-US"/>
        </w:rPr>
        <w:drawing>
          <wp:inline distT="0" distB="0" distL="0" distR="0" wp14:anchorId="7B1F9FF4" wp14:editId="438EDEF6">
            <wp:extent cx="2924810" cy="2106181"/>
            <wp:effectExtent l="0" t="0" r="0" b="8890"/>
            <wp:docPr id="1" name="Picture 1" descr="M:\4_Marketing_Presentations (inkl EventMgt)\1_AC\Presentations\3_AC_PflioMgt\Charts for Presentation\mxw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4_Marketing_Presentations (inkl EventMgt)\1_AC\Presentations\3_AC_PflioMgt\Charts for Presentation\mxw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810" cy="2106181"/>
                    </a:xfrm>
                    <a:prstGeom prst="rect">
                      <a:avLst/>
                    </a:prstGeom>
                    <a:noFill/>
                    <a:ln>
                      <a:noFill/>
                    </a:ln>
                  </pic:spPr>
                </pic:pic>
              </a:graphicData>
            </a:graphic>
          </wp:inline>
        </w:drawing>
      </w:r>
    </w:p>
    <w:p w14:paraId="6711C350" w14:textId="77777777" w:rsidR="00F42A12" w:rsidRDefault="00F42A12" w:rsidP="00E13218">
      <w:pPr>
        <w:spacing w:after="0" w:line="240" w:lineRule="auto"/>
        <w:ind w:right="113"/>
        <w:jc w:val="both"/>
        <w:rPr>
          <w:noProof/>
          <w:sz w:val="12"/>
          <w:szCs w:val="12"/>
          <w:lang w:val="en-GB" w:eastAsia="en-GB"/>
        </w:rPr>
      </w:pPr>
    </w:p>
    <w:p w14:paraId="2F7EBCF7" w14:textId="0CB42E94" w:rsidR="00BB0AB2" w:rsidRPr="00121DB7" w:rsidRDefault="005C5554" w:rsidP="00E13218">
      <w:pPr>
        <w:spacing w:after="0" w:line="240" w:lineRule="auto"/>
        <w:ind w:right="113"/>
        <w:jc w:val="both"/>
        <w:rPr>
          <w:noProof/>
          <w:sz w:val="12"/>
          <w:szCs w:val="12"/>
          <w:lang w:val="en-GB" w:eastAsia="en-GB"/>
        </w:rPr>
      </w:pPr>
      <w:r w:rsidRPr="005C5554">
        <w:rPr>
          <w:noProof/>
          <w:sz w:val="12"/>
          <w:szCs w:val="12"/>
          <w:lang w:val="en-US"/>
        </w:rPr>
        <w:drawing>
          <wp:inline distT="0" distB="0" distL="0" distR="0" wp14:anchorId="2AFE54C3" wp14:editId="6E4BD11A">
            <wp:extent cx="2924810" cy="2106181"/>
            <wp:effectExtent l="0" t="0" r="0" b="8890"/>
            <wp:docPr id="2" name="Picture 2" descr="M:\4_Marketing_Presentations (inkl EventMgt)\1_AC\Presentations\3_AC_PflioMgt\Charts for Presentation\g216-o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4_Marketing_Presentations (inkl EventMgt)\1_AC\Presentations\3_AC_PflioMgt\Charts for Presentation\g216-oct.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810" cy="2106181"/>
                    </a:xfrm>
                    <a:prstGeom prst="rect">
                      <a:avLst/>
                    </a:prstGeom>
                    <a:noFill/>
                    <a:ln>
                      <a:noFill/>
                    </a:ln>
                  </pic:spPr>
                </pic:pic>
              </a:graphicData>
            </a:graphic>
          </wp:inline>
        </w:drawing>
      </w:r>
      <w:bookmarkStart w:id="0" w:name="_GoBack"/>
      <w:bookmarkEnd w:id="0"/>
    </w:p>
    <w:p w14:paraId="2C241A10" w14:textId="0BC8ADB4" w:rsidR="00A179E7" w:rsidRDefault="005939B9" w:rsidP="00A179E7">
      <w:pPr>
        <w:spacing w:after="0" w:line="240" w:lineRule="auto"/>
        <w:ind w:right="113"/>
        <w:jc w:val="both"/>
        <w:rPr>
          <w:noProof/>
          <w:sz w:val="12"/>
          <w:szCs w:val="12"/>
          <w:lang w:val="en-GB" w:eastAsia="en-GB"/>
        </w:rPr>
      </w:pPr>
      <w:r>
        <w:rPr>
          <w:noProof/>
          <w:sz w:val="12"/>
          <w:szCs w:val="12"/>
          <w:lang w:val="en-GB" w:eastAsia="en-GB"/>
        </w:rPr>
        <w:t xml:space="preserve">EURUSD Technical </w:t>
      </w:r>
      <w:r w:rsidR="00A179E7">
        <w:rPr>
          <w:noProof/>
          <w:sz w:val="12"/>
          <w:szCs w:val="12"/>
          <w:lang w:val="en-GB" w:eastAsia="en-GB"/>
        </w:rPr>
        <w:t>Chart</w:t>
      </w:r>
      <w:r w:rsidR="004413A8">
        <w:rPr>
          <w:noProof/>
          <w:sz w:val="12"/>
          <w:szCs w:val="12"/>
          <w:lang w:val="en-GB" w:eastAsia="en-GB"/>
        </w:rPr>
        <w:t xml:space="preserve"> 5y</w:t>
      </w:r>
      <w:r w:rsidR="00A179E7">
        <w:rPr>
          <w:noProof/>
          <w:sz w:val="12"/>
          <w:szCs w:val="12"/>
          <w:lang w:val="en-GB" w:eastAsia="en-GB"/>
        </w:rPr>
        <w:t>, Bloomberg</w:t>
      </w:r>
    </w:p>
    <w:sectPr w:rsidR="00A179E7" w:rsidSect="00410B50">
      <w:headerReference w:type="default" r:id="rId10"/>
      <w:footerReference w:type="default" r:id="rId11"/>
      <w:type w:val="continuous"/>
      <w:pgSz w:w="11906" w:h="16838" w:code="9"/>
      <w:pgMar w:top="1559" w:right="1276" w:bottom="567" w:left="709" w:header="709" w:footer="425"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13B15" w14:textId="77777777" w:rsidR="00DB5924" w:rsidRPr="00800BF8" w:rsidRDefault="00DB5924" w:rsidP="00800BF8">
      <w:pPr>
        <w:pStyle w:val="Footer"/>
      </w:pPr>
      <w:r>
        <w:separator/>
      </w:r>
    </w:p>
  </w:endnote>
  <w:endnote w:type="continuationSeparator" w:id="0">
    <w:p w14:paraId="794ABF20" w14:textId="77777777" w:rsidR="00DB5924" w:rsidRPr="00800BF8" w:rsidRDefault="00DB5924" w:rsidP="00800BF8">
      <w:pPr>
        <w:pStyle w:val="Footer"/>
      </w:pPr>
    </w:p>
  </w:endnote>
  <w:endnote w:id="1">
    <w:p w14:paraId="2753AC92" w14:textId="77777777" w:rsidR="00236A23" w:rsidRPr="00F42A12" w:rsidRDefault="00236A23" w:rsidP="00593AEC">
      <w:pPr>
        <w:pStyle w:val="EndnoteText"/>
        <w:spacing w:after="0" w:line="240" w:lineRule="auto"/>
        <w:rPr>
          <w:rFonts w:ascii="Palatino" w:hAnsi="Palatino"/>
          <w:sz w:val="10"/>
          <w:szCs w:val="12"/>
          <w:lang w:val="en-US"/>
        </w:rPr>
      </w:pPr>
      <w:r w:rsidRPr="00F42A12">
        <w:rPr>
          <w:rStyle w:val="EndnoteReference"/>
          <w:sz w:val="10"/>
          <w:szCs w:val="12"/>
        </w:rPr>
        <w:endnoteRef/>
      </w:r>
      <w:r w:rsidRPr="00F42A12">
        <w:rPr>
          <w:rFonts w:ascii="Palatino" w:hAnsi="Palatino"/>
          <w:sz w:val="10"/>
          <w:szCs w:val="12"/>
          <w:lang w:val="en-US"/>
        </w:rPr>
        <w:t xml:space="preserve"> How to read: (U) underweight; (N) neutral; (O) overweight</w:t>
      </w:r>
    </w:p>
  </w:endnote>
  <w:endnote w:id="2">
    <w:p w14:paraId="501011B7" w14:textId="77777777" w:rsidR="00236A23" w:rsidRPr="00F42A12" w:rsidRDefault="00236A23" w:rsidP="00807EB9">
      <w:pPr>
        <w:pStyle w:val="EndnoteText"/>
        <w:spacing w:after="0" w:line="240" w:lineRule="auto"/>
        <w:rPr>
          <w:rStyle w:val="EndnoteReference"/>
          <w:sz w:val="10"/>
          <w:szCs w:val="12"/>
          <w:lang w:val="en-GB"/>
        </w:rPr>
      </w:pPr>
      <w:r w:rsidRPr="00F42A12">
        <w:rPr>
          <w:rStyle w:val="EndnoteReference"/>
          <w:sz w:val="10"/>
          <w:szCs w:val="12"/>
        </w:rPr>
        <w:endnoteRef/>
      </w:r>
      <w:r w:rsidRPr="00F42A12">
        <w:rPr>
          <w:rStyle w:val="EndnoteReference"/>
          <w:sz w:val="10"/>
          <w:szCs w:val="12"/>
          <w:lang w:val="en-GB"/>
        </w:rPr>
        <w:t xml:space="preserve"> </w:t>
      </w:r>
      <w:r w:rsidRPr="00F42A12">
        <w:rPr>
          <w:rFonts w:ascii="Palatino" w:hAnsi="Palatino"/>
          <w:sz w:val="10"/>
          <w:szCs w:val="12"/>
          <w:lang w:val="en-US"/>
        </w:rPr>
        <w:t xml:space="preserve">See rationales on our web page </w:t>
      </w:r>
      <w:hyperlink r:id="rId1" w:history="1">
        <w:r w:rsidRPr="00F42A12">
          <w:rPr>
            <w:rFonts w:ascii="Palatino" w:hAnsi="Palatino"/>
            <w:sz w:val="10"/>
            <w:szCs w:val="12"/>
            <w:lang w:val="en-US"/>
          </w:rPr>
          <w:t>www.aspermontcapital.ch</w:t>
        </w:r>
      </w:hyperlink>
    </w:p>
  </w:endnote>
  <w:endnote w:id="3">
    <w:p w14:paraId="1384678F" w14:textId="75E80111" w:rsidR="00236A23" w:rsidRPr="00800BF8" w:rsidRDefault="00236A23" w:rsidP="00807EB9">
      <w:pPr>
        <w:pStyle w:val="EndnoteText"/>
        <w:spacing w:after="0" w:line="240" w:lineRule="auto"/>
        <w:rPr>
          <w:lang w:val="en-GB"/>
        </w:rPr>
      </w:pPr>
      <w:r w:rsidRPr="00F42A12">
        <w:rPr>
          <w:rStyle w:val="EndnoteReference"/>
          <w:sz w:val="10"/>
          <w:szCs w:val="12"/>
        </w:rPr>
        <w:endnoteRef/>
      </w:r>
      <w:r w:rsidRPr="00F42A12">
        <w:rPr>
          <w:rStyle w:val="EndnoteReference"/>
          <w:sz w:val="10"/>
          <w:szCs w:val="12"/>
          <w:lang w:val="en-GB"/>
        </w:rPr>
        <w:t xml:space="preserve"> </w:t>
      </w:r>
      <w:r w:rsidRPr="00F42A12">
        <w:rPr>
          <w:rFonts w:ascii="Palatino" w:hAnsi="Palatino"/>
          <w:sz w:val="10"/>
          <w:szCs w:val="12"/>
          <w:lang w:val="en-US"/>
        </w:rPr>
        <w:t>Return f</w:t>
      </w:r>
      <w:r w:rsidR="004413A8">
        <w:rPr>
          <w:rFonts w:ascii="Palatino" w:hAnsi="Palatino"/>
          <w:sz w:val="10"/>
          <w:szCs w:val="12"/>
          <w:lang w:val="en-US"/>
        </w:rPr>
        <w:t>or the last rolling 12m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reditSuisseType-Bold">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9B3BD" w14:textId="77777777" w:rsidR="00236A23" w:rsidRPr="00FF42A2" w:rsidRDefault="00236A23" w:rsidP="00FF42A2">
    <w:pPr>
      <w:spacing w:before="100" w:beforeAutospacing="1" w:after="0" w:line="240" w:lineRule="auto"/>
      <w:jc w:val="both"/>
      <w:outlineLvl w:val="0"/>
      <w:rPr>
        <w:rFonts w:ascii="Times New Roman" w:eastAsia="Times New Roman" w:hAnsi="Times New Roman"/>
        <w:sz w:val="14"/>
        <w:szCs w:val="24"/>
        <w:lang w:val="en-US" w:eastAsia="de-CH"/>
      </w:rPr>
    </w:pPr>
    <w:r w:rsidRPr="00FF42A2">
      <w:rPr>
        <w:rFonts w:ascii="Times New Roman" w:eastAsia="Times New Roman" w:hAnsi="Times New Roman"/>
        <w:sz w:val="14"/>
        <w:szCs w:val="24"/>
        <w:lang w:val="en-US" w:eastAsia="de-CH"/>
      </w:rPr>
      <w:t>Disclaimer</w:t>
    </w:r>
  </w:p>
  <w:p w14:paraId="7FB12ACE" w14:textId="77777777" w:rsidR="00236A23" w:rsidRPr="00FF42A2" w:rsidRDefault="00236A23" w:rsidP="00FF42A2">
    <w:pPr>
      <w:spacing w:after="0" w:line="240" w:lineRule="auto"/>
      <w:jc w:val="both"/>
      <w:outlineLvl w:val="0"/>
      <w:rPr>
        <w:rFonts w:ascii="Times New Roman" w:eastAsia="Times New Roman" w:hAnsi="Times New Roman"/>
        <w:b/>
        <w:bCs/>
        <w:kern w:val="36"/>
        <w:sz w:val="10"/>
        <w:szCs w:val="12"/>
        <w:lang w:val="en-US" w:eastAsia="de-CH"/>
      </w:rPr>
    </w:pPr>
    <w:r w:rsidRPr="00FF42A2">
      <w:rPr>
        <w:rFonts w:ascii="Times New Roman" w:eastAsia="Times New Roman" w:hAnsi="Times New Roman"/>
        <w:sz w:val="10"/>
        <w:szCs w:val="12"/>
        <w:lang w:val="en-US" w:eastAsia="de-CH"/>
      </w:rPr>
      <w:t>The information provided is exclusively for informational purposes only. All of the information contained has been carefully selected and obtained from sources that Aspermont Capital AG fundamentally believes to be reliable. No guarantee is assumed as to the accuracy or completeness of the information. Opinions constitute our judgment as at the time of publication and are subject to change. The information contained herein is not intended as an offer or a solicitation to buy or sell securities or any other investment or banking product, nor does it constitute a personal recommendation. The value of investments, and the income from them, can go down as well as up. Past performances should not be taken as a guide to future performances.</w:t>
    </w:r>
  </w:p>
  <w:p w14:paraId="4AC4162C" w14:textId="77777777" w:rsidR="00236A23" w:rsidRPr="00682858" w:rsidRDefault="00236A23" w:rsidP="002A03B6">
    <w:pPr>
      <w:pStyle w:val="Footer"/>
      <w:jc w:val="right"/>
      <w:rPr>
        <w:rFonts w:ascii="Palatino" w:hAnsi="Palatino"/>
        <w:sz w:val="16"/>
        <w:szCs w:val="16"/>
        <w:lang w:val="en-US"/>
      </w:rPr>
    </w:pPr>
    <w:r w:rsidRPr="00682858">
      <w:rPr>
        <w:rFonts w:ascii="Palatino" w:hAnsi="Palatino"/>
        <w:sz w:val="16"/>
        <w:szCs w:val="16"/>
        <w:lang w:val="en-US"/>
      </w:rPr>
      <w:t xml:space="preserve">Copyright </w:t>
    </w:r>
    <w:r w:rsidRPr="00682858">
      <w:rPr>
        <w:rFonts w:ascii="Palatino" w:hAnsi="Palatino"/>
        <w:color w:val="B11639"/>
        <w:sz w:val="16"/>
        <w:szCs w:val="16"/>
        <w:lang w:val="en-US"/>
      </w:rPr>
      <w:t>©</w:t>
    </w:r>
    <w:r w:rsidRPr="00682858">
      <w:rPr>
        <w:rFonts w:ascii="Palatino" w:hAnsi="Palatino"/>
        <w:color w:val="C0504D"/>
        <w:sz w:val="16"/>
        <w:szCs w:val="16"/>
        <w:lang w:val="en-US"/>
      </w:rPr>
      <w:t xml:space="preserve"> </w:t>
    </w:r>
    <w:r w:rsidRPr="00682858">
      <w:rPr>
        <w:rFonts w:ascii="Palatino" w:hAnsi="Palatino"/>
        <w:sz w:val="16"/>
        <w:szCs w:val="16"/>
        <w:lang w:val="en-US"/>
      </w:rPr>
      <w:t>20</w:t>
    </w:r>
    <w:r>
      <w:rPr>
        <w:rFonts w:ascii="Palatino" w:hAnsi="Palatino"/>
        <w:sz w:val="16"/>
        <w:szCs w:val="16"/>
        <w:lang w:val="en-US"/>
      </w:rPr>
      <w:t>1</w:t>
    </w:r>
    <w:r w:rsidR="00962063">
      <w:rPr>
        <w:rFonts w:asciiTheme="minorHAnsi" w:hAnsiTheme="minorHAnsi"/>
        <w:sz w:val="16"/>
        <w:szCs w:val="16"/>
        <w:lang w:val="en-US"/>
      </w:rPr>
      <w:t>8</w:t>
    </w:r>
    <w:r w:rsidRPr="00682858">
      <w:rPr>
        <w:rFonts w:ascii="Palatino" w:hAnsi="Palatino"/>
        <w:sz w:val="16"/>
        <w:szCs w:val="16"/>
        <w:lang w:val="en-US"/>
      </w:rPr>
      <w:t xml:space="preserve"> Aspermont Capital AG.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28AC" w14:textId="77777777" w:rsidR="00DB5924" w:rsidRDefault="00DB5924" w:rsidP="00920E3A">
      <w:pPr>
        <w:spacing w:after="0" w:line="240" w:lineRule="auto"/>
      </w:pPr>
      <w:r>
        <w:separator/>
      </w:r>
    </w:p>
  </w:footnote>
  <w:footnote w:type="continuationSeparator" w:id="0">
    <w:p w14:paraId="2D71886B" w14:textId="77777777" w:rsidR="00DB5924" w:rsidRDefault="00DB5924" w:rsidP="00920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A778" w14:textId="77777777" w:rsidR="00236A23" w:rsidRDefault="00236A23" w:rsidP="002A03B6">
    <w:pPr>
      <w:pStyle w:val="Header"/>
      <w:tabs>
        <w:tab w:val="clear" w:pos="9072"/>
        <w:tab w:val="right" w:pos="8820"/>
      </w:tabs>
      <w:ind w:right="49"/>
      <w:jc w:val="right"/>
    </w:pPr>
    <w:r>
      <w:rPr>
        <w:noProof/>
        <w:lang w:val="en-US"/>
      </w:rPr>
      <w:drawing>
        <wp:inline distT="0" distB="0" distL="0" distR="0" wp14:anchorId="3763172D" wp14:editId="6F7CF1C3">
          <wp:extent cx="1304925" cy="209550"/>
          <wp:effectExtent l="0" t="0" r="9525" b="0"/>
          <wp:docPr id="3"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56ADB"/>
    <w:multiLevelType w:val="hybridMultilevel"/>
    <w:tmpl w:val="5200399A"/>
    <w:lvl w:ilvl="0" w:tplc="4D6C9836">
      <w:start w:val="1"/>
      <w:numFmt w:val="bullet"/>
      <w:lvlText w:val=""/>
      <w:lvlJc w:val="left"/>
      <w:pPr>
        <w:ind w:left="360" w:hanging="360"/>
      </w:pPr>
      <w:rPr>
        <w:rFonts w:ascii="Wingdings" w:hAnsi="Wingdings" w:hint="default"/>
        <w:color w:val="AA16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8D01E52"/>
    <w:multiLevelType w:val="hybridMultilevel"/>
    <w:tmpl w:val="C91021A2"/>
    <w:lvl w:ilvl="0" w:tplc="4D6C9836">
      <w:start w:val="1"/>
      <w:numFmt w:val="bullet"/>
      <w:lvlText w:val=""/>
      <w:lvlJc w:val="left"/>
      <w:pPr>
        <w:ind w:left="360" w:hanging="360"/>
      </w:pPr>
      <w:rPr>
        <w:rFonts w:ascii="Wingdings" w:hAnsi="Wingdings" w:hint="default"/>
        <w:color w:val="AA16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6B93519"/>
    <w:multiLevelType w:val="hybridMultilevel"/>
    <w:tmpl w:val="D938FA50"/>
    <w:lvl w:ilvl="0" w:tplc="4BF089AE">
      <w:numFmt w:val="bullet"/>
      <w:lvlText w:val="-"/>
      <w:lvlJc w:val="left"/>
      <w:pPr>
        <w:ind w:left="720" w:hanging="360"/>
      </w:pPr>
      <w:rPr>
        <w:rFonts w:ascii="Palatino" w:eastAsia="Calibri" w:hAnsi="Palatin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744B6"/>
    <w:multiLevelType w:val="hybridMultilevel"/>
    <w:tmpl w:val="561AA6D2"/>
    <w:lvl w:ilvl="0" w:tplc="4D6C9836">
      <w:start w:val="1"/>
      <w:numFmt w:val="bullet"/>
      <w:lvlText w:val=""/>
      <w:lvlJc w:val="left"/>
      <w:pPr>
        <w:ind w:left="360" w:hanging="360"/>
      </w:pPr>
      <w:rPr>
        <w:rFonts w:ascii="Wingdings" w:hAnsi="Wingdings" w:hint="default"/>
        <w:color w:val="AA16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9615B9"/>
    <w:multiLevelType w:val="hybridMultilevel"/>
    <w:tmpl w:val="FED6194C"/>
    <w:lvl w:ilvl="0" w:tplc="4D6C9836">
      <w:start w:val="1"/>
      <w:numFmt w:val="bullet"/>
      <w:lvlText w:val=""/>
      <w:lvlJc w:val="left"/>
      <w:pPr>
        <w:ind w:left="360" w:hanging="360"/>
      </w:pPr>
      <w:rPr>
        <w:rFonts w:ascii="Wingdings" w:hAnsi="Wingdings" w:hint="default"/>
        <w:color w:val="AA16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2C7CEB"/>
    <w:multiLevelType w:val="hybridMultilevel"/>
    <w:tmpl w:val="4DD2D16C"/>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823FC7"/>
    <w:multiLevelType w:val="hybridMultilevel"/>
    <w:tmpl w:val="5F360B18"/>
    <w:lvl w:ilvl="0" w:tplc="1990129C">
      <w:numFmt w:val="bullet"/>
      <w:lvlText w:val="-"/>
      <w:lvlJc w:val="left"/>
      <w:pPr>
        <w:ind w:left="720" w:hanging="360"/>
      </w:pPr>
      <w:rPr>
        <w:rFonts w:ascii="Palatino" w:eastAsiaTheme="minorEastAsia" w:hAnsi="Palatin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B737F"/>
    <w:multiLevelType w:val="hybridMultilevel"/>
    <w:tmpl w:val="B5144A48"/>
    <w:lvl w:ilvl="0" w:tplc="4100FB2E">
      <w:numFmt w:val="bullet"/>
      <w:lvlText w:val="-"/>
      <w:lvlJc w:val="left"/>
      <w:pPr>
        <w:ind w:left="1065" w:hanging="360"/>
      </w:pPr>
      <w:rPr>
        <w:rFonts w:ascii="CreditSuisseType-Bold" w:eastAsiaTheme="minorEastAsia" w:hAnsi="CreditSuisseType-Bold" w:cs="CreditSuisseType-Bold" w:hint="default"/>
        <w:b/>
        <w:sz w:val="19"/>
      </w:rPr>
    </w:lvl>
    <w:lvl w:ilvl="1" w:tplc="08070003">
      <w:start w:val="1"/>
      <w:numFmt w:val="bullet"/>
      <w:lvlText w:val="o"/>
      <w:lvlJc w:val="left"/>
      <w:pPr>
        <w:ind w:left="1785" w:hanging="360"/>
      </w:pPr>
      <w:rPr>
        <w:rFonts w:ascii="Courier New" w:hAnsi="Courier New" w:cs="Courier New" w:hint="default"/>
      </w:rPr>
    </w:lvl>
    <w:lvl w:ilvl="2" w:tplc="08070005">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8" w15:restartNumberingAfterBreak="0">
    <w:nsid w:val="43334F81"/>
    <w:multiLevelType w:val="hybridMultilevel"/>
    <w:tmpl w:val="F8E402EA"/>
    <w:lvl w:ilvl="0" w:tplc="4D6C9836">
      <w:start w:val="1"/>
      <w:numFmt w:val="bullet"/>
      <w:lvlText w:val=""/>
      <w:lvlJc w:val="left"/>
      <w:pPr>
        <w:ind w:left="360" w:hanging="360"/>
      </w:pPr>
      <w:rPr>
        <w:rFonts w:ascii="Wingdings" w:hAnsi="Wingdings" w:hint="default"/>
        <w:color w:val="AA16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78D316E"/>
    <w:multiLevelType w:val="hybridMultilevel"/>
    <w:tmpl w:val="1F541F88"/>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B32D1E"/>
    <w:multiLevelType w:val="hybridMultilevel"/>
    <w:tmpl w:val="18D85C54"/>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55654E"/>
    <w:multiLevelType w:val="hybridMultilevel"/>
    <w:tmpl w:val="20165146"/>
    <w:lvl w:ilvl="0" w:tplc="4D6C9836">
      <w:start w:val="1"/>
      <w:numFmt w:val="bullet"/>
      <w:lvlText w:val=""/>
      <w:lvlJc w:val="left"/>
      <w:pPr>
        <w:ind w:left="360" w:hanging="360"/>
      </w:pPr>
      <w:rPr>
        <w:rFonts w:ascii="Wingdings" w:hAnsi="Wingdings" w:hint="default"/>
        <w:color w:val="AA1639"/>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67761D7"/>
    <w:multiLevelType w:val="hybridMultilevel"/>
    <w:tmpl w:val="6E7CEC02"/>
    <w:lvl w:ilvl="0" w:tplc="4D6C9836">
      <w:start w:val="1"/>
      <w:numFmt w:val="bullet"/>
      <w:lvlText w:val=""/>
      <w:lvlJc w:val="left"/>
      <w:pPr>
        <w:ind w:left="363" w:hanging="360"/>
      </w:pPr>
      <w:rPr>
        <w:rFonts w:ascii="Wingdings" w:hAnsi="Wingdings" w:hint="default"/>
        <w:color w:val="AA1639"/>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6DBA5922"/>
    <w:multiLevelType w:val="hybridMultilevel"/>
    <w:tmpl w:val="64AA3E92"/>
    <w:lvl w:ilvl="0" w:tplc="4D6C9836">
      <w:start w:val="1"/>
      <w:numFmt w:val="bullet"/>
      <w:lvlText w:val=""/>
      <w:lvlJc w:val="left"/>
      <w:pPr>
        <w:ind w:left="360" w:hanging="360"/>
      </w:pPr>
      <w:rPr>
        <w:rFonts w:ascii="Wingdings" w:hAnsi="Wingdings" w:hint="default"/>
        <w:color w:val="AA16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3C0213"/>
    <w:multiLevelType w:val="hybridMultilevel"/>
    <w:tmpl w:val="A7C264FA"/>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
  </w:num>
  <w:num w:numId="6">
    <w:abstractNumId w:val="10"/>
  </w:num>
  <w:num w:numId="7">
    <w:abstractNumId w:val="5"/>
  </w:num>
  <w:num w:numId="8">
    <w:abstractNumId w:val="14"/>
  </w:num>
  <w:num w:numId="9">
    <w:abstractNumId w:val="9"/>
  </w:num>
  <w:num w:numId="10">
    <w:abstractNumId w:val="3"/>
  </w:num>
  <w:num w:numId="11">
    <w:abstractNumId w:val="4"/>
  </w:num>
  <w:num w:numId="12">
    <w:abstractNumId w:val="13"/>
  </w:num>
  <w:num w:numId="13">
    <w:abstractNumId w:val="6"/>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2MzU2NrQ0M7U0MDdT0lEKTi0uzszPAykwrgUA7b3weCwAAAA="/>
  </w:docVars>
  <w:rsids>
    <w:rsidRoot w:val="00920E3A"/>
    <w:rsid w:val="00000BBB"/>
    <w:rsid w:val="00000BBF"/>
    <w:rsid w:val="000012E3"/>
    <w:rsid w:val="00002161"/>
    <w:rsid w:val="000050C1"/>
    <w:rsid w:val="00005D61"/>
    <w:rsid w:val="00006C0D"/>
    <w:rsid w:val="0001083A"/>
    <w:rsid w:val="0001101E"/>
    <w:rsid w:val="00011FB1"/>
    <w:rsid w:val="00012A0D"/>
    <w:rsid w:val="00012E23"/>
    <w:rsid w:val="00016992"/>
    <w:rsid w:val="00017445"/>
    <w:rsid w:val="00020263"/>
    <w:rsid w:val="00022AA5"/>
    <w:rsid w:val="0002393D"/>
    <w:rsid w:val="00023BDD"/>
    <w:rsid w:val="00024311"/>
    <w:rsid w:val="00024E9A"/>
    <w:rsid w:val="000262C4"/>
    <w:rsid w:val="00031CAE"/>
    <w:rsid w:val="000336C8"/>
    <w:rsid w:val="000339CA"/>
    <w:rsid w:val="00034E12"/>
    <w:rsid w:val="00034F48"/>
    <w:rsid w:val="000365FB"/>
    <w:rsid w:val="000379FA"/>
    <w:rsid w:val="0004112D"/>
    <w:rsid w:val="00041C1F"/>
    <w:rsid w:val="00041EEB"/>
    <w:rsid w:val="00042343"/>
    <w:rsid w:val="00042DF6"/>
    <w:rsid w:val="00044F68"/>
    <w:rsid w:val="000513C4"/>
    <w:rsid w:val="000514A6"/>
    <w:rsid w:val="00054DDA"/>
    <w:rsid w:val="00054EA4"/>
    <w:rsid w:val="00055363"/>
    <w:rsid w:val="00055C57"/>
    <w:rsid w:val="00057885"/>
    <w:rsid w:val="00057CBB"/>
    <w:rsid w:val="000609DF"/>
    <w:rsid w:val="00060A61"/>
    <w:rsid w:val="00062DE1"/>
    <w:rsid w:val="000648D7"/>
    <w:rsid w:val="0006659D"/>
    <w:rsid w:val="00066B6D"/>
    <w:rsid w:val="000706F4"/>
    <w:rsid w:val="00072FCA"/>
    <w:rsid w:val="00073FDE"/>
    <w:rsid w:val="0007603B"/>
    <w:rsid w:val="00077495"/>
    <w:rsid w:val="000816BD"/>
    <w:rsid w:val="00081F9D"/>
    <w:rsid w:val="00081FF2"/>
    <w:rsid w:val="00082BFB"/>
    <w:rsid w:val="000830A6"/>
    <w:rsid w:val="00083690"/>
    <w:rsid w:val="000844CB"/>
    <w:rsid w:val="00084A51"/>
    <w:rsid w:val="00090B72"/>
    <w:rsid w:val="0009296A"/>
    <w:rsid w:val="00093B5A"/>
    <w:rsid w:val="00094154"/>
    <w:rsid w:val="000948DB"/>
    <w:rsid w:val="00095B97"/>
    <w:rsid w:val="00095C3E"/>
    <w:rsid w:val="0009620F"/>
    <w:rsid w:val="00097377"/>
    <w:rsid w:val="000A0342"/>
    <w:rsid w:val="000A08DD"/>
    <w:rsid w:val="000A2E66"/>
    <w:rsid w:val="000A3EF5"/>
    <w:rsid w:val="000A5E00"/>
    <w:rsid w:val="000A6277"/>
    <w:rsid w:val="000A6770"/>
    <w:rsid w:val="000A6B7B"/>
    <w:rsid w:val="000A78F5"/>
    <w:rsid w:val="000B13E2"/>
    <w:rsid w:val="000B1419"/>
    <w:rsid w:val="000B29CA"/>
    <w:rsid w:val="000B3883"/>
    <w:rsid w:val="000B54A0"/>
    <w:rsid w:val="000B5578"/>
    <w:rsid w:val="000B5A89"/>
    <w:rsid w:val="000B693A"/>
    <w:rsid w:val="000B797A"/>
    <w:rsid w:val="000B7BB0"/>
    <w:rsid w:val="000C08C3"/>
    <w:rsid w:val="000C1BE8"/>
    <w:rsid w:val="000C3FA5"/>
    <w:rsid w:val="000C40FE"/>
    <w:rsid w:val="000C513F"/>
    <w:rsid w:val="000C6522"/>
    <w:rsid w:val="000C7021"/>
    <w:rsid w:val="000D1A76"/>
    <w:rsid w:val="000D239E"/>
    <w:rsid w:val="000D5E07"/>
    <w:rsid w:val="000E0E1E"/>
    <w:rsid w:val="000E2490"/>
    <w:rsid w:val="000E3C49"/>
    <w:rsid w:val="000E6642"/>
    <w:rsid w:val="000E69B3"/>
    <w:rsid w:val="000E6FBC"/>
    <w:rsid w:val="000E709C"/>
    <w:rsid w:val="000E7561"/>
    <w:rsid w:val="000E7B91"/>
    <w:rsid w:val="000F7566"/>
    <w:rsid w:val="000F76C1"/>
    <w:rsid w:val="001029C0"/>
    <w:rsid w:val="00102F51"/>
    <w:rsid w:val="00106E78"/>
    <w:rsid w:val="00107D33"/>
    <w:rsid w:val="001105CA"/>
    <w:rsid w:val="001111FD"/>
    <w:rsid w:val="00112153"/>
    <w:rsid w:val="00112828"/>
    <w:rsid w:val="001131C9"/>
    <w:rsid w:val="00114F07"/>
    <w:rsid w:val="0011534B"/>
    <w:rsid w:val="001177A3"/>
    <w:rsid w:val="00117883"/>
    <w:rsid w:val="001179C6"/>
    <w:rsid w:val="00121DB7"/>
    <w:rsid w:val="001237A5"/>
    <w:rsid w:val="00123AC7"/>
    <w:rsid w:val="00130A42"/>
    <w:rsid w:val="00132B8B"/>
    <w:rsid w:val="00133897"/>
    <w:rsid w:val="001346A2"/>
    <w:rsid w:val="00140E94"/>
    <w:rsid w:val="00143300"/>
    <w:rsid w:val="00143FFC"/>
    <w:rsid w:val="001443C8"/>
    <w:rsid w:val="0014649E"/>
    <w:rsid w:val="001523E7"/>
    <w:rsid w:val="0015430F"/>
    <w:rsid w:val="00155F0D"/>
    <w:rsid w:val="001568BD"/>
    <w:rsid w:val="00156959"/>
    <w:rsid w:val="00157434"/>
    <w:rsid w:val="00163322"/>
    <w:rsid w:val="00163DCE"/>
    <w:rsid w:val="00164B78"/>
    <w:rsid w:val="00164CAC"/>
    <w:rsid w:val="00164E18"/>
    <w:rsid w:val="0016542F"/>
    <w:rsid w:val="00166A6F"/>
    <w:rsid w:val="00166CA4"/>
    <w:rsid w:val="00167804"/>
    <w:rsid w:val="00167848"/>
    <w:rsid w:val="00170688"/>
    <w:rsid w:val="00171A03"/>
    <w:rsid w:val="001722F7"/>
    <w:rsid w:val="001727BF"/>
    <w:rsid w:val="00172851"/>
    <w:rsid w:val="00172904"/>
    <w:rsid w:val="00173244"/>
    <w:rsid w:val="001762DF"/>
    <w:rsid w:val="001775A1"/>
    <w:rsid w:val="001808D7"/>
    <w:rsid w:val="00183650"/>
    <w:rsid w:val="00183A46"/>
    <w:rsid w:val="0018491A"/>
    <w:rsid w:val="001849D3"/>
    <w:rsid w:val="0018723A"/>
    <w:rsid w:val="0018779D"/>
    <w:rsid w:val="00187F68"/>
    <w:rsid w:val="001907B7"/>
    <w:rsid w:val="0019295D"/>
    <w:rsid w:val="00193DB6"/>
    <w:rsid w:val="001A0FC3"/>
    <w:rsid w:val="001A0FE3"/>
    <w:rsid w:val="001A18E4"/>
    <w:rsid w:val="001A1FEC"/>
    <w:rsid w:val="001A2A66"/>
    <w:rsid w:val="001A2C66"/>
    <w:rsid w:val="001A5449"/>
    <w:rsid w:val="001B0767"/>
    <w:rsid w:val="001B24E9"/>
    <w:rsid w:val="001B6ED5"/>
    <w:rsid w:val="001C1004"/>
    <w:rsid w:val="001C1434"/>
    <w:rsid w:val="001C1AC8"/>
    <w:rsid w:val="001C2EC2"/>
    <w:rsid w:val="001C4B89"/>
    <w:rsid w:val="001C4F3A"/>
    <w:rsid w:val="001C7668"/>
    <w:rsid w:val="001D0697"/>
    <w:rsid w:val="001D1BCF"/>
    <w:rsid w:val="001D3424"/>
    <w:rsid w:val="001D56DD"/>
    <w:rsid w:val="001D5DFC"/>
    <w:rsid w:val="001D6424"/>
    <w:rsid w:val="001D6ECD"/>
    <w:rsid w:val="001E1493"/>
    <w:rsid w:val="001E1C81"/>
    <w:rsid w:val="001E2CAA"/>
    <w:rsid w:val="001E3758"/>
    <w:rsid w:val="001E6F82"/>
    <w:rsid w:val="001E76AF"/>
    <w:rsid w:val="001E7CB5"/>
    <w:rsid w:val="001F029F"/>
    <w:rsid w:val="001F1E34"/>
    <w:rsid w:val="001F31EE"/>
    <w:rsid w:val="001F35B4"/>
    <w:rsid w:val="001F499E"/>
    <w:rsid w:val="001F5FD8"/>
    <w:rsid w:val="001F622D"/>
    <w:rsid w:val="001F6778"/>
    <w:rsid w:val="00200532"/>
    <w:rsid w:val="00201ED0"/>
    <w:rsid w:val="00203080"/>
    <w:rsid w:val="0020449D"/>
    <w:rsid w:val="00205E03"/>
    <w:rsid w:val="00206492"/>
    <w:rsid w:val="00207225"/>
    <w:rsid w:val="0020731E"/>
    <w:rsid w:val="002101C9"/>
    <w:rsid w:val="002101D0"/>
    <w:rsid w:val="00210ED0"/>
    <w:rsid w:val="00211011"/>
    <w:rsid w:val="002146DC"/>
    <w:rsid w:val="002169E2"/>
    <w:rsid w:val="00216A0E"/>
    <w:rsid w:val="00217BEC"/>
    <w:rsid w:val="002202D2"/>
    <w:rsid w:val="00221903"/>
    <w:rsid w:val="00222876"/>
    <w:rsid w:val="00227AA7"/>
    <w:rsid w:val="00231C81"/>
    <w:rsid w:val="00232B4D"/>
    <w:rsid w:val="002331E3"/>
    <w:rsid w:val="00233614"/>
    <w:rsid w:val="00233B87"/>
    <w:rsid w:val="002350F0"/>
    <w:rsid w:val="0023563E"/>
    <w:rsid w:val="00235CF7"/>
    <w:rsid w:val="00236279"/>
    <w:rsid w:val="00236355"/>
    <w:rsid w:val="00236A23"/>
    <w:rsid w:val="00236B94"/>
    <w:rsid w:val="00236CB5"/>
    <w:rsid w:val="002371D4"/>
    <w:rsid w:val="00240EF0"/>
    <w:rsid w:val="0024308B"/>
    <w:rsid w:val="002474CC"/>
    <w:rsid w:val="00252175"/>
    <w:rsid w:val="002533AB"/>
    <w:rsid w:val="00255D95"/>
    <w:rsid w:val="00260FF9"/>
    <w:rsid w:val="0026297E"/>
    <w:rsid w:val="00262B7A"/>
    <w:rsid w:val="0026381A"/>
    <w:rsid w:val="002644D6"/>
    <w:rsid w:val="002646D4"/>
    <w:rsid w:val="002655AB"/>
    <w:rsid w:val="00266508"/>
    <w:rsid w:val="0026668A"/>
    <w:rsid w:val="0026738C"/>
    <w:rsid w:val="00267ACC"/>
    <w:rsid w:val="002705DB"/>
    <w:rsid w:val="002706B9"/>
    <w:rsid w:val="002711E2"/>
    <w:rsid w:val="002725A3"/>
    <w:rsid w:val="0027340A"/>
    <w:rsid w:val="00274DD3"/>
    <w:rsid w:val="0027650C"/>
    <w:rsid w:val="00276E80"/>
    <w:rsid w:val="00276F7E"/>
    <w:rsid w:val="002808BE"/>
    <w:rsid w:val="00280C33"/>
    <w:rsid w:val="00280F34"/>
    <w:rsid w:val="00281F25"/>
    <w:rsid w:val="0028214B"/>
    <w:rsid w:val="00282F51"/>
    <w:rsid w:val="00284E81"/>
    <w:rsid w:val="002856AC"/>
    <w:rsid w:val="00286030"/>
    <w:rsid w:val="00287BC1"/>
    <w:rsid w:val="002904DD"/>
    <w:rsid w:val="00290729"/>
    <w:rsid w:val="00290E0B"/>
    <w:rsid w:val="002917C6"/>
    <w:rsid w:val="00291A97"/>
    <w:rsid w:val="00291BAB"/>
    <w:rsid w:val="0029221E"/>
    <w:rsid w:val="00292361"/>
    <w:rsid w:val="002937D1"/>
    <w:rsid w:val="0029437B"/>
    <w:rsid w:val="00295318"/>
    <w:rsid w:val="00296752"/>
    <w:rsid w:val="002967B2"/>
    <w:rsid w:val="00296E3B"/>
    <w:rsid w:val="002977B8"/>
    <w:rsid w:val="002A03B6"/>
    <w:rsid w:val="002A1349"/>
    <w:rsid w:val="002A2329"/>
    <w:rsid w:val="002A294C"/>
    <w:rsid w:val="002A3B74"/>
    <w:rsid w:val="002A59FE"/>
    <w:rsid w:val="002A71AB"/>
    <w:rsid w:val="002B0128"/>
    <w:rsid w:val="002B1AA1"/>
    <w:rsid w:val="002B2CD2"/>
    <w:rsid w:val="002B40AC"/>
    <w:rsid w:val="002B5556"/>
    <w:rsid w:val="002B558A"/>
    <w:rsid w:val="002B5F7E"/>
    <w:rsid w:val="002B6633"/>
    <w:rsid w:val="002C0D4B"/>
    <w:rsid w:val="002C1330"/>
    <w:rsid w:val="002C1836"/>
    <w:rsid w:val="002C1BB8"/>
    <w:rsid w:val="002C1E58"/>
    <w:rsid w:val="002C29BB"/>
    <w:rsid w:val="002C362A"/>
    <w:rsid w:val="002C6C27"/>
    <w:rsid w:val="002D1585"/>
    <w:rsid w:val="002D1B3C"/>
    <w:rsid w:val="002D2BCA"/>
    <w:rsid w:val="002D473E"/>
    <w:rsid w:val="002D5361"/>
    <w:rsid w:val="002D62DB"/>
    <w:rsid w:val="002D68EA"/>
    <w:rsid w:val="002D6AC8"/>
    <w:rsid w:val="002D71CA"/>
    <w:rsid w:val="002E0265"/>
    <w:rsid w:val="002E4F1E"/>
    <w:rsid w:val="002F22DB"/>
    <w:rsid w:val="002F64A9"/>
    <w:rsid w:val="002F6750"/>
    <w:rsid w:val="0030192F"/>
    <w:rsid w:val="0030390A"/>
    <w:rsid w:val="003065D7"/>
    <w:rsid w:val="00306916"/>
    <w:rsid w:val="003101E0"/>
    <w:rsid w:val="00311F01"/>
    <w:rsid w:val="00315B59"/>
    <w:rsid w:val="003172DD"/>
    <w:rsid w:val="00321712"/>
    <w:rsid w:val="00322453"/>
    <w:rsid w:val="00322F64"/>
    <w:rsid w:val="003234B2"/>
    <w:rsid w:val="003261F6"/>
    <w:rsid w:val="00331A91"/>
    <w:rsid w:val="00332295"/>
    <w:rsid w:val="00333540"/>
    <w:rsid w:val="0033434F"/>
    <w:rsid w:val="0033631B"/>
    <w:rsid w:val="003404A8"/>
    <w:rsid w:val="0034112C"/>
    <w:rsid w:val="0034124E"/>
    <w:rsid w:val="003416B7"/>
    <w:rsid w:val="0034669E"/>
    <w:rsid w:val="00347392"/>
    <w:rsid w:val="00347C30"/>
    <w:rsid w:val="00353938"/>
    <w:rsid w:val="003617F5"/>
    <w:rsid w:val="00361CC8"/>
    <w:rsid w:val="00362689"/>
    <w:rsid w:val="00364B77"/>
    <w:rsid w:val="0036508C"/>
    <w:rsid w:val="0036552E"/>
    <w:rsid w:val="00365A02"/>
    <w:rsid w:val="00370822"/>
    <w:rsid w:val="00371B81"/>
    <w:rsid w:val="00371DF1"/>
    <w:rsid w:val="00372EB2"/>
    <w:rsid w:val="00373825"/>
    <w:rsid w:val="003830AD"/>
    <w:rsid w:val="00384328"/>
    <w:rsid w:val="00385901"/>
    <w:rsid w:val="00386B78"/>
    <w:rsid w:val="00387C46"/>
    <w:rsid w:val="00390282"/>
    <w:rsid w:val="00390D06"/>
    <w:rsid w:val="00394E85"/>
    <w:rsid w:val="00397E5D"/>
    <w:rsid w:val="003A0174"/>
    <w:rsid w:val="003A0ED3"/>
    <w:rsid w:val="003A14FE"/>
    <w:rsid w:val="003A185B"/>
    <w:rsid w:val="003A2C2A"/>
    <w:rsid w:val="003A2CB5"/>
    <w:rsid w:val="003A357F"/>
    <w:rsid w:val="003A5610"/>
    <w:rsid w:val="003B03FC"/>
    <w:rsid w:val="003B16C9"/>
    <w:rsid w:val="003B3093"/>
    <w:rsid w:val="003B3758"/>
    <w:rsid w:val="003B46ED"/>
    <w:rsid w:val="003B6423"/>
    <w:rsid w:val="003B65B0"/>
    <w:rsid w:val="003B7C1A"/>
    <w:rsid w:val="003B7E0D"/>
    <w:rsid w:val="003C1E89"/>
    <w:rsid w:val="003C2752"/>
    <w:rsid w:val="003C28B0"/>
    <w:rsid w:val="003C2DCA"/>
    <w:rsid w:val="003C4475"/>
    <w:rsid w:val="003C52D5"/>
    <w:rsid w:val="003C55AA"/>
    <w:rsid w:val="003C5823"/>
    <w:rsid w:val="003D27BC"/>
    <w:rsid w:val="003D2C8E"/>
    <w:rsid w:val="003D35E4"/>
    <w:rsid w:val="003D777F"/>
    <w:rsid w:val="003E0312"/>
    <w:rsid w:val="003E0A36"/>
    <w:rsid w:val="003E0B7E"/>
    <w:rsid w:val="003E101A"/>
    <w:rsid w:val="003E3126"/>
    <w:rsid w:val="003E5E95"/>
    <w:rsid w:val="003E6132"/>
    <w:rsid w:val="003E6ECA"/>
    <w:rsid w:val="003F023E"/>
    <w:rsid w:val="003F29A1"/>
    <w:rsid w:val="003F2CE8"/>
    <w:rsid w:val="003F3249"/>
    <w:rsid w:val="003F3805"/>
    <w:rsid w:val="003F57E1"/>
    <w:rsid w:val="003F64F8"/>
    <w:rsid w:val="003F6D09"/>
    <w:rsid w:val="003F6E35"/>
    <w:rsid w:val="003F775D"/>
    <w:rsid w:val="003F7978"/>
    <w:rsid w:val="0040085F"/>
    <w:rsid w:val="0040091B"/>
    <w:rsid w:val="00400CF3"/>
    <w:rsid w:val="0041068F"/>
    <w:rsid w:val="00410B50"/>
    <w:rsid w:val="0041202B"/>
    <w:rsid w:val="004121CC"/>
    <w:rsid w:val="004130E6"/>
    <w:rsid w:val="00413B39"/>
    <w:rsid w:val="00414292"/>
    <w:rsid w:val="004147D4"/>
    <w:rsid w:val="00415C71"/>
    <w:rsid w:val="004170D4"/>
    <w:rsid w:val="0042056B"/>
    <w:rsid w:val="004212EE"/>
    <w:rsid w:val="00421309"/>
    <w:rsid w:val="00422402"/>
    <w:rsid w:val="00426CE7"/>
    <w:rsid w:val="00427217"/>
    <w:rsid w:val="0042791F"/>
    <w:rsid w:val="004302E0"/>
    <w:rsid w:val="004307B0"/>
    <w:rsid w:val="0043260C"/>
    <w:rsid w:val="004345AD"/>
    <w:rsid w:val="004368BC"/>
    <w:rsid w:val="0043785F"/>
    <w:rsid w:val="0044029C"/>
    <w:rsid w:val="004403B4"/>
    <w:rsid w:val="004413A8"/>
    <w:rsid w:val="004453DE"/>
    <w:rsid w:val="00445879"/>
    <w:rsid w:val="00446BD3"/>
    <w:rsid w:val="0044716C"/>
    <w:rsid w:val="0044765B"/>
    <w:rsid w:val="0045017E"/>
    <w:rsid w:val="00451C60"/>
    <w:rsid w:val="004532F4"/>
    <w:rsid w:val="0045336C"/>
    <w:rsid w:val="00453CB2"/>
    <w:rsid w:val="004553F6"/>
    <w:rsid w:val="00457393"/>
    <w:rsid w:val="00457D49"/>
    <w:rsid w:val="00457DD2"/>
    <w:rsid w:val="00463B9C"/>
    <w:rsid w:val="00464386"/>
    <w:rsid w:val="0046520A"/>
    <w:rsid w:val="004662CC"/>
    <w:rsid w:val="00470DA0"/>
    <w:rsid w:val="00471B5F"/>
    <w:rsid w:val="00474E9B"/>
    <w:rsid w:val="0047630F"/>
    <w:rsid w:val="0047652E"/>
    <w:rsid w:val="00476802"/>
    <w:rsid w:val="0047758F"/>
    <w:rsid w:val="004806BF"/>
    <w:rsid w:val="00481DD8"/>
    <w:rsid w:val="00482401"/>
    <w:rsid w:val="00483535"/>
    <w:rsid w:val="00485340"/>
    <w:rsid w:val="00485BEF"/>
    <w:rsid w:val="00486EB5"/>
    <w:rsid w:val="00487068"/>
    <w:rsid w:val="004914BB"/>
    <w:rsid w:val="00491860"/>
    <w:rsid w:val="00493474"/>
    <w:rsid w:val="004947B7"/>
    <w:rsid w:val="00494D97"/>
    <w:rsid w:val="004954A7"/>
    <w:rsid w:val="00495B98"/>
    <w:rsid w:val="004974A1"/>
    <w:rsid w:val="004A1424"/>
    <w:rsid w:val="004A204B"/>
    <w:rsid w:val="004A59D1"/>
    <w:rsid w:val="004A6298"/>
    <w:rsid w:val="004A6541"/>
    <w:rsid w:val="004A7ED7"/>
    <w:rsid w:val="004B0F67"/>
    <w:rsid w:val="004B46B7"/>
    <w:rsid w:val="004B58BD"/>
    <w:rsid w:val="004B6DD5"/>
    <w:rsid w:val="004C07F3"/>
    <w:rsid w:val="004C0F25"/>
    <w:rsid w:val="004C3B79"/>
    <w:rsid w:val="004C3FFE"/>
    <w:rsid w:val="004C4071"/>
    <w:rsid w:val="004C4EAB"/>
    <w:rsid w:val="004C508F"/>
    <w:rsid w:val="004C5A25"/>
    <w:rsid w:val="004C73CF"/>
    <w:rsid w:val="004D295A"/>
    <w:rsid w:val="004D357D"/>
    <w:rsid w:val="004D3DBE"/>
    <w:rsid w:val="004D6639"/>
    <w:rsid w:val="004D6CF2"/>
    <w:rsid w:val="004E12E4"/>
    <w:rsid w:val="004E1C10"/>
    <w:rsid w:val="004E2BF3"/>
    <w:rsid w:val="004E5851"/>
    <w:rsid w:val="004E6C59"/>
    <w:rsid w:val="004F0539"/>
    <w:rsid w:val="004F1C08"/>
    <w:rsid w:val="004F2034"/>
    <w:rsid w:val="004F4162"/>
    <w:rsid w:val="004F6998"/>
    <w:rsid w:val="00501DF8"/>
    <w:rsid w:val="00502CAA"/>
    <w:rsid w:val="005060FA"/>
    <w:rsid w:val="00506C6F"/>
    <w:rsid w:val="00510E5C"/>
    <w:rsid w:val="00513FA8"/>
    <w:rsid w:val="005140AF"/>
    <w:rsid w:val="005145F8"/>
    <w:rsid w:val="00514B83"/>
    <w:rsid w:val="00520025"/>
    <w:rsid w:val="005208C4"/>
    <w:rsid w:val="00520A37"/>
    <w:rsid w:val="00520E3A"/>
    <w:rsid w:val="00520F6A"/>
    <w:rsid w:val="005220EF"/>
    <w:rsid w:val="00523778"/>
    <w:rsid w:val="00524804"/>
    <w:rsid w:val="00525418"/>
    <w:rsid w:val="005258D0"/>
    <w:rsid w:val="00525C05"/>
    <w:rsid w:val="005274BF"/>
    <w:rsid w:val="00527E28"/>
    <w:rsid w:val="00530894"/>
    <w:rsid w:val="00532A70"/>
    <w:rsid w:val="0053333A"/>
    <w:rsid w:val="00533A61"/>
    <w:rsid w:val="00533FC3"/>
    <w:rsid w:val="00534F95"/>
    <w:rsid w:val="00535207"/>
    <w:rsid w:val="00535256"/>
    <w:rsid w:val="00535EEF"/>
    <w:rsid w:val="00536BFC"/>
    <w:rsid w:val="0054121E"/>
    <w:rsid w:val="005451CE"/>
    <w:rsid w:val="005460F1"/>
    <w:rsid w:val="00546383"/>
    <w:rsid w:val="0054651F"/>
    <w:rsid w:val="00547A9B"/>
    <w:rsid w:val="00547FAE"/>
    <w:rsid w:val="00550274"/>
    <w:rsid w:val="00551028"/>
    <w:rsid w:val="00551B3D"/>
    <w:rsid w:val="00553546"/>
    <w:rsid w:val="00553A1D"/>
    <w:rsid w:val="00553B38"/>
    <w:rsid w:val="005541B8"/>
    <w:rsid w:val="005569EE"/>
    <w:rsid w:val="005572BF"/>
    <w:rsid w:val="00557DB6"/>
    <w:rsid w:val="00557E2E"/>
    <w:rsid w:val="00560B8E"/>
    <w:rsid w:val="005619E1"/>
    <w:rsid w:val="00561FC4"/>
    <w:rsid w:val="00562CCF"/>
    <w:rsid w:val="00566B55"/>
    <w:rsid w:val="0056724F"/>
    <w:rsid w:val="0056764A"/>
    <w:rsid w:val="00567EA2"/>
    <w:rsid w:val="00567F48"/>
    <w:rsid w:val="00571E30"/>
    <w:rsid w:val="00572332"/>
    <w:rsid w:val="00575BF4"/>
    <w:rsid w:val="00580CDA"/>
    <w:rsid w:val="00580E03"/>
    <w:rsid w:val="00582274"/>
    <w:rsid w:val="00584139"/>
    <w:rsid w:val="00584B1F"/>
    <w:rsid w:val="00584FD0"/>
    <w:rsid w:val="005908D6"/>
    <w:rsid w:val="00592990"/>
    <w:rsid w:val="005939B9"/>
    <w:rsid w:val="00593A9F"/>
    <w:rsid w:val="00593AEC"/>
    <w:rsid w:val="00595387"/>
    <w:rsid w:val="00596085"/>
    <w:rsid w:val="0059614C"/>
    <w:rsid w:val="0059622E"/>
    <w:rsid w:val="00596CB3"/>
    <w:rsid w:val="005A06FF"/>
    <w:rsid w:val="005A0AB0"/>
    <w:rsid w:val="005A1136"/>
    <w:rsid w:val="005A150E"/>
    <w:rsid w:val="005A200C"/>
    <w:rsid w:val="005A2556"/>
    <w:rsid w:val="005A4870"/>
    <w:rsid w:val="005A59BE"/>
    <w:rsid w:val="005B0C4A"/>
    <w:rsid w:val="005B32EA"/>
    <w:rsid w:val="005B3F51"/>
    <w:rsid w:val="005B410E"/>
    <w:rsid w:val="005B4B2F"/>
    <w:rsid w:val="005B4CD6"/>
    <w:rsid w:val="005B6C4C"/>
    <w:rsid w:val="005C1368"/>
    <w:rsid w:val="005C3F17"/>
    <w:rsid w:val="005C47A0"/>
    <w:rsid w:val="005C4AB2"/>
    <w:rsid w:val="005C5554"/>
    <w:rsid w:val="005D05AD"/>
    <w:rsid w:val="005D0C41"/>
    <w:rsid w:val="005D18A1"/>
    <w:rsid w:val="005D5716"/>
    <w:rsid w:val="005D5DF9"/>
    <w:rsid w:val="005E3111"/>
    <w:rsid w:val="005E64CA"/>
    <w:rsid w:val="005E6D5D"/>
    <w:rsid w:val="005E75DD"/>
    <w:rsid w:val="005F0691"/>
    <w:rsid w:val="005F1FF2"/>
    <w:rsid w:val="005F2F99"/>
    <w:rsid w:val="005F3D98"/>
    <w:rsid w:val="005F4851"/>
    <w:rsid w:val="005F776C"/>
    <w:rsid w:val="00600BB2"/>
    <w:rsid w:val="00600DF5"/>
    <w:rsid w:val="0060385D"/>
    <w:rsid w:val="00605A8B"/>
    <w:rsid w:val="006111BE"/>
    <w:rsid w:val="00611A8A"/>
    <w:rsid w:val="00612CC0"/>
    <w:rsid w:val="00612FEB"/>
    <w:rsid w:val="00614B21"/>
    <w:rsid w:val="00620046"/>
    <w:rsid w:val="0062562C"/>
    <w:rsid w:val="00627B27"/>
    <w:rsid w:val="00631269"/>
    <w:rsid w:val="00631B75"/>
    <w:rsid w:val="0063331D"/>
    <w:rsid w:val="00636F27"/>
    <w:rsid w:val="0063761D"/>
    <w:rsid w:val="00642606"/>
    <w:rsid w:val="006446E1"/>
    <w:rsid w:val="006446EA"/>
    <w:rsid w:val="00647A22"/>
    <w:rsid w:val="006502BF"/>
    <w:rsid w:val="00652EC9"/>
    <w:rsid w:val="00653F7C"/>
    <w:rsid w:val="00657597"/>
    <w:rsid w:val="00660996"/>
    <w:rsid w:val="00660B4D"/>
    <w:rsid w:val="0066146B"/>
    <w:rsid w:val="00662158"/>
    <w:rsid w:val="00662382"/>
    <w:rsid w:val="00662668"/>
    <w:rsid w:val="00663523"/>
    <w:rsid w:val="00665EBE"/>
    <w:rsid w:val="006707A6"/>
    <w:rsid w:val="006716FC"/>
    <w:rsid w:val="00671BFB"/>
    <w:rsid w:val="00672172"/>
    <w:rsid w:val="0067277B"/>
    <w:rsid w:val="00673163"/>
    <w:rsid w:val="00674D64"/>
    <w:rsid w:val="00680C5F"/>
    <w:rsid w:val="00680F3E"/>
    <w:rsid w:val="006828E6"/>
    <w:rsid w:val="006834D6"/>
    <w:rsid w:val="00683ED4"/>
    <w:rsid w:val="00685414"/>
    <w:rsid w:val="0068577E"/>
    <w:rsid w:val="00685B2F"/>
    <w:rsid w:val="00687B81"/>
    <w:rsid w:val="0069178F"/>
    <w:rsid w:val="00693140"/>
    <w:rsid w:val="00693B4C"/>
    <w:rsid w:val="00693BD9"/>
    <w:rsid w:val="006942FD"/>
    <w:rsid w:val="006A063F"/>
    <w:rsid w:val="006A1095"/>
    <w:rsid w:val="006A10D8"/>
    <w:rsid w:val="006A10F0"/>
    <w:rsid w:val="006A5C24"/>
    <w:rsid w:val="006A7999"/>
    <w:rsid w:val="006B0B07"/>
    <w:rsid w:val="006B34B4"/>
    <w:rsid w:val="006B5AED"/>
    <w:rsid w:val="006B7540"/>
    <w:rsid w:val="006B7ACB"/>
    <w:rsid w:val="006B7D8A"/>
    <w:rsid w:val="006C01DE"/>
    <w:rsid w:val="006C10A5"/>
    <w:rsid w:val="006C33BC"/>
    <w:rsid w:val="006C5523"/>
    <w:rsid w:val="006C6447"/>
    <w:rsid w:val="006C651A"/>
    <w:rsid w:val="006C722C"/>
    <w:rsid w:val="006C7D0D"/>
    <w:rsid w:val="006D0899"/>
    <w:rsid w:val="006D0DD1"/>
    <w:rsid w:val="006D11EA"/>
    <w:rsid w:val="006D173E"/>
    <w:rsid w:val="006D22CC"/>
    <w:rsid w:val="006D32AF"/>
    <w:rsid w:val="006D33C9"/>
    <w:rsid w:val="006D3BE3"/>
    <w:rsid w:val="006D4430"/>
    <w:rsid w:val="006D6185"/>
    <w:rsid w:val="006D7761"/>
    <w:rsid w:val="006E19C8"/>
    <w:rsid w:val="006E2353"/>
    <w:rsid w:val="006E2C2C"/>
    <w:rsid w:val="006E39D5"/>
    <w:rsid w:val="006E59CB"/>
    <w:rsid w:val="006E5DB3"/>
    <w:rsid w:val="006E6540"/>
    <w:rsid w:val="006F1436"/>
    <w:rsid w:val="006F4D8E"/>
    <w:rsid w:val="006F4F4E"/>
    <w:rsid w:val="00701A30"/>
    <w:rsid w:val="007041F0"/>
    <w:rsid w:val="007046E0"/>
    <w:rsid w:val="0070664B"/>
    <w:rsid w:val="007068C5"/>
    <w:rsid w:val="007109A6"/>
    <w:rsid w:val="00710CFB"/>
    <w:rsid w:val="00710DC8"/>
    <w:rsid w:val="00711A00"/>
    <w:rsid w:val="00711EA0"/>
    <w:rsid w:val="00711F7C"/>
    <w:rsid w:val="0071280E"/>
    <w:rsid w:val="007129C0"/>
    <w:rsid w:val="00712BFD"/>
    <w:rsid w:val="00713206"/>
    <w:rsid w:val="00713B3D"/>
    <w:rsid w:val="00715850"/>
    <w:rsid w:val="00716F2F"/>
    <w:rsid w:val="0071784F"/>
    <w:rsid w:val="00717B76"/>
    <w:rsid w:val="00717D58"/>
    <w:rsid w:val="00720436"/>
    <w:rsid w:val="00720514"/>
    <w:rsid w:val="00720DBE"/>
    <w:rsid w:val="007224E8"/>
    <w:rsid w:val="0072432F"/>
    <w:rsid w:val="00724B14"/>
    <w:rsid w:val="00725E1B"/>
    <w:rsid w:val="0072604E"/>
    <w:rsid w:val="00727B57"/>
    <w:rsid w:val="0073033F"/>
    <w:rsid w:val="00731646"/>
    <w:rsid w:val="0073261F"/>
    <w:rsid w:val="00733A73"/>
    <w:rsid w:val="00735A0C"/>
    <w:rsid w:val="0073735A"/>
    <w:rsid w:val="007378DD"/>
    <w:rsid w:val="0074369F"/>
    <w:rsid w:val="0074433C"/>
    <w:rsid w:val="00744776"/>
    <w:rsid w:val="00751C31"/>
    <w:rsid w:val="00756B81"/>
    <w:rsid w:val="00757A38"/>
    <w:rsid w:val="00757F71"/>
    <w:rsid w:val="007608C7"/>
    <w:rsid w:val="00760929"/>
    <w:rsid w:val="00763920"/>
    <w:rsid w:val="00766A22"/>
    <w:rsid w:val="00767EB8"/>
    <w:rsid w:val="00771E63"/>
    <w:rsid w:val="007733EA"/>
    <w:rsid w:val="007734D2"/>
    <w:rsid w:val="00773832"/>
    <w:rsid w:val="007744E7"/>
    <w:rsid w:val="00774F4B"/>
    <w:rsid w:val="00783C47"/>
    <w:rsid w:val="00783DD1"/>
    <w:rsid w:val="00785BE6"/>
    <w:rsid w:val="00786653"/>
    <w:rsid w:val="0078692A"/>
    <w:rsid w:val="007904A8"/>
    <w:rsid w:val="00790CA0"/>
    <w:rsid w:val="00791192"/>
    <w:rsid w:val="0079258D"/>
    <w:rsid w:val="00796581"/>
    <w:rsid w:val="00796E81"/>
    <w:rsid w:val="0079738A"/>
    <w:rsid w:val="0079773C"/>
    <w:rsid w:val="007A14C3"/>
    <w:rsid w:val="007A161B"/>
    <w:rsid w:val="007A1997"/>
    <w:rsid w:val="007A2196"/>
    <w:rsid w:val="007A257B"/>
    <w:rsid w:val="007A25E6"/>
    <w:rsid w:val="007A4FAF"/>
    <w:rsid w:val="007A5B1A"/>
    <w:rsid w:val="007A6E83"/>
    <w:rsid w:val="007A72E2"/>
    <w:rsid w:val="007B2B93"/>
    <w:rsid w:val="007B2E21"/>
    <w:rsid w:val="007B312B"/>
    <w:rsid w:val="007B4B4E"/>
    <w:rsid w:val="007B6ED1"/>
    <w:rsid w:val="007B6FA1"/>
    <w:rsid w:val="007B7740"/>
    <w:rsid w:val="007C0ABC"/>
    <w:rsid w:val="007C196B"/>
    <w:rsid w:val="007D0469"/>
    <w:rsid w:val="007D0BCE"/>
    <w:rsid w:val="007D0DA9"/>
    <w:rsid w:val="007D266C"/>
    <w:rsid w:val="007D4FA4"/>
    <w:rsid w:val="007D4FAA"/>
    <w:rsid w:val="007D5996"/>
    <w:rsid w:val="007E0439"/>
    <w:rsid w:val="007E1201"/>
    <w:rsid w:val="007E223E"/>
    <w:rsid w:val="007E3CD3"/>
    <w:rsid w:val="007E4C1A"/>
    <w:rsid w:val="007E4EB8"/>
    <w:rsid w:val="007E5B9B"/>
    <w:rsid w:val="007E6F99"/>
    <w:rsid w:val="007F0F82"/>
    <w:rsid w:val="007F1136"/>
    <w:rsid w:val="007F40E4"/>
    <w:rsid w:val="007F5E1D"/>
    <w:rsid w:val="007F62FD"/>
    <w:rsid w:val="00800ACE"/>
    <w:rsid w:val="00800BF8"/>
    <w:rsid w:val="00800CEE"/>
    <w:rsid w:val="00801239"/>
    <w:rsid w:val="008015C5"/>
    <w:rsid w:val="0080198E"/>
    <w:rsid w:val="00801BB5"/>
    <w:rsid w:val="00802CA2"/>
    <w:rsid w:val="00802DFC"/>
    <w:rsid w:val="00805514"/>
    <w:rsid w:val="008060F4"/>
    <w:rsid w:val="00806E58"/>
    <w:rsid w:val="00807EB9"/>
    <w:rsid w:val="00810579"/>
    <w:rsid w:val="008110EE"/>
    <w:rsid w:val="00813EFD"/>
    <w:rsid w:val="00816D9A"/>
    <w:rsid w:val="00817546"/>
    <w:rsid w:val="0081790E"/>
    <w:rsid w:val="00820A20"/>
    <w:rsid w:val="00820E9F"/>
    <w:rsid w:val="0082280C"/>
    <w:rsid w:val="00822910"/>
    <w:rsid w:val="00823120"/>
    <w:rsid w:val="00823C80"/>
    <w:rsid w:val="0082491F"/>
    <w:rsid w:val="00825A12"/>
    <w:rsid w:val="00826AB5"/>
    <w:rsid w:val="0083063A"/>
    <w:rsid w:val="00834D3C"/>
    <w:rsid w:val="008352B6"/>
    <w:rsid w:val="0083689F"/>
    <w:rsid w:val="00840018"/>
    <w:rsid w:val="00840CE8"/>
    <w:rsid w:val="00840EDA"/>
    <w:rsid w:val="008427AC"/>
    <w:rsid w:val="00842A5C"/>
    <w:rsid w:val="00842F72"/>
    <w:rsid w:val="0084620A"/>
    <w:rsid w:val="0084654D"/>
    <w:rsid w:val="008465E1"/>
    <w:rsid w:val="00847021"/>
    <w:rsid w:val="00850306"/>
    <w:rsid w:val="00854470"/>
    <w:rsid w:val="00854EE0"/>
    <w:rsid w:val="00856A68"/>
    <w:rsid w:val="008613C5"/>
    <w:rsid w:val="00863162"/>
    <w:rsid w:val="008631B0"/>
    <w:rsid w:val="00865A81"/>
    <w:rsid w:val="00866862"/>
    <w:rsid w:val="0087003A"/>
    <w:rsid w:val="008710E5"/>
    <w:rsid w:val="00872499"/>
    <w:rsid w:val="008726DC"/>
    <w:rsid w:val="00873E80"/>
    <w:rsid w:val="0087402E"/>
    <w:rsid w:val="008772D3"/>
    <w:rsid w:val="00877F39"/>
    <w:rsid w:val="00880316"/>
    <w:rsid w:val="00880A0D"/>
    <w:rsid w:val="00881490"/>
    <w:rsid w:val="0088227A"/>
    <w:rsid w:val="00890358"/>
    <w:rsid w:val="00895832"/>
    <w:rsid w:val="00895F07"/>
    <w:rsid w:val="008972C7"/>
    <w:rsid w:val="008A2678"/>
    <w:rsid w:val="008A385C"/>
    <w:rsid w:val="008A4C36"/>
    <w:rsid w:val="008A6299"/>
    <w:rsid w:val="008B039B"/>
    <w:rsid w:val="008B06AD"/>
    <w:rsid w:val="008B451A"/>
    <w:rsid w:val="008B5600"/>
    <w:rsid w:val="008B5651"/>
    <w:rsid w:val="008C0078"/>
    <w:rsid w:val="008C02F1"/>
    <w:rsid w:val="008C06EB"/>
    <w:rsid w:val="008C136B"/>
    <w:rsid w:val="008C1DAB"/>
    <w:rsid w:val="008C4FA6"/>
    <w:rsid w:val="008C7DC0"/>
    <w:rsid w:val="008D0B32"/>
    <w:rsid w:val="008D1E89"/>
    <w:rsid w:val="008D6067"/>
    <w:rsid w:val="008D7CD4"/>
    <w:rsid w:val="008E1653"/>
    <w:rsid w:val="008E17AF"/>
    <w:rsid w:val="008E1AD3"/>
    <w:rsid w:val="008E1D14"/>
    <w:rsid w:val="008E53D6"/>
    <w:rsid w:val="008E5CDD"/>
    <w:rsid w:val="008E7164"/>
    <w:rsid w:val="008F07B0"/>
    <w:rsid w:val="008F2B8B"/>
    <w:rsid w:val="008F49A0"/>
    <w:rsid w:val="008F5067"/>
    <w:rsid w:val="008F5152"/>
    <w:rsid w:val="008F57C9"/>
    <w:rsid w:val="008F5E0E"/>
    <w:rsid w:val="009016A3"/>
    <w:rsid w:val="00902D3D"/>
    <w:rsid w:val="00903E27"/>
    <w:rsid w:val="00905E1A"/>
    <w:rsid w:val="00910092"/>
    <w:rsid w:val="0091208A"/>
    <w:rsid w:val="00912593"/>
    <w:rsid w:val="009137FB"/>
    <w:rsid w:val="00914C67"/>
    <w:rsid w:val="009155FE"/>
    <w:rsid w:val="0091563D"/>
    <w:rsid w:val="00915DEB"/>
    <w:rsid w:val="00916C03"/>
    <w:rsid w:val="009202AB"/>
    <w:rsid w:val="0092060A"/>
    <w:rsid w:val="00920E3A"/>
    <w:rsid w:val="0092106B"/>
    <w:rsid w:val="00921F99"/>
    <w:rsid w:val="0092289C"/>
    <w:rsid w:val="00924F5D"/>
    <w:rsid w:val="00925795"/>
    <w:rsid w:val="0092623B"/>
    <w:rsid w:val="0092631A"/>
    <w:rsid w:val="0092632C"/>
    <w:rsid w:val="00927024"/>
    <w:rsid w:val="009274BF"/>
    <w:rsid w:val="009275FE"/>
    <w:rsid w:val="00927ABC"/>
    <w:rsid w:val="00930A65"/>
    <w:rsid w:val="00934176"/>
    <w:rsid w:val="00936075"/>
    <w:rsid w:val="00936236"/>
    <w:rsid w:val="0094138C"/>
    <w:rsid w:val="00941AAF"/>
    <w:rsid w:val="00942D2D"/>
    <w:rsid w:val="00946213"/>
    <w:rsid w:val="009462FC"/>
    <w:rsid w:val="0095177D"/>
    <w:rsid w:val="00951838"/>
    <w:rsid w:val="0095264F"/>
    <w:rsid w:val="00953B60"/>
    <w:rsid w:val="0095632D"/>
    <w:rsid w:val="009565EF"/>
    <w:rsid w:val="009566DA"/>
    <w:rsid w:val="00956B04"/>
    <w:rsid w:val="00957178"/>
    <w:rsid w:val="00962063"/>
    <w:rsid w:val="00962797"/>
    <w:rsid w:val="00962FFB"/>
    <w:rsid w:val="00964499"/>
    <w:rsid w:val="00965154"/>
    <w:rsid w:val="009653D0"/>
    <w:rsid w:val="00967A81"/>
    <w:rsid w:val="0097062D"/>
    <w:rsid w:val="00970C2F"/>
    <w:rsid w:val="00972E2F"/>
    <w:rsid w:val="00973153"/>
    <w:rsid w:val="00973C79"/>
    <w:rsid w:val="00974CB2"/>
    <w:rsid w:val="00975833"/>
    <w:rsid w:val="00976155"/>
    <w:rsid w:val="00982731"/>
    <w:rsid w:val="00983C05"/>
    <w:rsid w:val="00984191"/>
    <w:rsid w:val="00984E7A"/>
    <w:rsid w:val="00985B41"/>
    <w:rsid w:val="00985E5C"/>
    <w:rsid w:val="009862B6"/>
    <w:rsid w:val="0098758B"/>
    <w:rsid w:val="00987BD3"/>
    <w:rsid w:val="00992D6F"/>
    <w:rsid w:val="009939DD"/>
    <w:rsid w:val="00993E29"/>
    <w:rsid w:val="009960C8"/>
    <w:rsid w:val="00997DD4"/>
    <w:rsid w:val="009A18AF"/>
    <w:rsid w:val="009A2320"/>
    <w:rsid w:val="009A548D"/>
    <w:rsid w:val="009A5800"/>
    <w:rsid w:val="009A69FA"/>
    <w:rsid w:val="009A79DC"/>
    <w:rsid w:val="009B1B67"/>
    <w:rsid w:val="009B1EA2"/>
    <w:rsid w:val="009B5148"/>
    <w:rsid w:val="009B52C3"/>
    <w:rsid w:val="009B5398"/>
    <w:rsid w:val="009B5FEC"/>
    <w:rsid w:val="009B64AF"/>
    <w:rsid w:val="009C057B"/>
    <w:rsid w:val="009C4A16"/>
    <w:rsid w:val="009C570A"/>
    <w:rsid w:val="009C5C2A"/>
    <w:rsid w:val="009C620B"/>
    <w:rsid w:val="009C69E5"/>
    <w:rsid w:val="009C7FC2"/>
    <w:rsid w:val="009D0588"/>
    <w:rsid w:val="009D0649"/>
    <w:rsid w:val="009D0BFE"/>
    <w:rsid w:val="009D375D"/>
    <w:rsid w:val="009D6EBB"/>
    <w:rsid w:val="009D7081"/>
    <w:rsid w:val="009E0812"/>
    <w:rsid w:val="009E195F"/>
    <w:rsid w:val="009E3442"/>
    <w:rsid w:val="009E474B"/>
    <w:rsid w:val="009F2E22"/>
    <w:rsid w:val="009F39A5"/>
    <w:rsid w:val="009F3C6F"/>
    <w:rsid w:val="009F5B8E"/>
    <w:rsid w:val="00A01E0A"/>
    <w:rsid w:val="00A0207A"/>
    <w:rsid w:val="00A02B37"/>
    <w:rsid w:val="00A03CBA"/>
    <w:rsid w:val="00A03E1B"/>
    <w:rsid w:val="00A060BC"/>
    <w:rsid w:val="00A0710E"/>
    <w:rsid w:val="00A13B4B"/>
    <w:rsid w:val="00A146B2"/>
    <w:rsid w:val="00A14DEF"/>
    <w:rsid w:val="00A14FE8"/>
    <w:rsid w:val="00A15067"/>
    <w:rsid w:val="00A162F3"/>
    <w:rsid w:val="00A169CE"/>
    <w:rsid w:val="00A16CA5"/>
    <w:rsid w:val="00A1707E"/>
    <w:rsid w:val="00A179E7"/>
    <w:rsid w:val="00A21A85"/>
    <w:rsid w:val="00A22ACE"/>
    <w:rsid w:val="00A23D01"/>
    <w:rsid w:val="00A24767"/>
    <w:rsid w:val="00A24B9D"/>
    <w:rsid w:val="00A27650"/>
    <w:rsid w:val="00A30AF7"/>
    <w:rsid w:val="00A3303D"/>
    <w:rsid w:val="00A3478B"/>
    <w:rsid w:val="00A34AB4"/>
    <w:rsid w:val="00A34C96"/>
    <w:rsid w:val="00A34F2D"/>
    <w:rsid w:val="00A3642B"/>
    <w:rsid w:val="00A40F86"/>
    <w:rsid w:val="00A4294A"/>
    <w:rsid w:val="00A4315C"/>
    <w:rsid w:val="00A43835"/>
    <w:rsid w:val="00A47DB6"/>
    <w:rsid w:val="00A506B7"/>
    <w:rsid w:val="00A52F2A"/>
    <w:rsid w:val="00A52F5D"/>
    <w:rsid w:val="00A530E4"/>
    <w:rsid w:val="00A53604"/>
    <w:rsid w:val="00A53674"/>
    <w:rsid w:val="00A54CA0"/>
    <w:rsid w:val="00A54E19"/>
    <w:rsid w:val="00A55D6F"/>
    <w:rsid w:val="00A574BE"/>
    <w:rsid w:val="00A60CCB"/>
    <w:rsid w:val="00A61B5F"/>
    <w:rsid w:val="00A628B8"/>
    <w:rsid w:val="00A62BD5"/>
    <w:rsid w:val="00A6321B"/>
    <w:rsid w:val="00A63472"/>
    <w:rsid w:val="00A67E2E"/>
    <w:rsid w:val="00A70511"/>
    <w:rsid w:val="00A7169F"/>
    <w:rsid w:val="00A73547"/>
    <w:rsid w:val="00A74210"/>
    <w:rsid w:val="00A75993"/>
    <w:rsid w:val="00A75AB8"/>
    <w:rsid w:val="00A77E0E"/>
    <w:rsid w:val="00A80258"/>
    <w:rsid w:val="00A840FA"/>
    <w:rsid w:val="00A85F7E"/>
    <w:rsid w:val="00A9454D"/>
    <w:rsid w:val="00A96517"/>
    <w:rsid w:val="00A965AA"/>
    <w:rsid w:val="00A96C03"/>
    <w:rsid w:val="00A97F84"/>
    <w:rsid w:val="00AA0377"/>
    <w:rsid w:val="00AA1603"/>
    <w:rsid w:val="00AA2262"/>
    <w:rsid w:val="00AA38A9"/>
    <w:rsid w:val="00AA429B"/>
    <w:rsid w:val="00AA5CB8"/>
    <w:rsid w:val="00AA6B8D"/>
    <w:rsid w:val="00AB1894"/>
    <w:rsid w:val="00AB22CB"/>
    <w:rsid w:val="00AB2B79"/>
    <w:rsid w:val="00AB2E8B"/>
    <w:rsid w:val="00AB3009"/>
    <w:rsid w:val="00AB34BB"/>
    <w:rsid w:val="00AB4914"/>
    <w:rsid w:val="00AB7094"/>
    <w:rsid w:val="00AC02D1"/>
    <w:rsid w:val="00AC0C24"/>
    <w:rsid w:val="00AC0EE4"/>
    <w:rsid w:val="00AC15BC"/>
    <w:rsid w:val="00AC168C"/>
    <w:rsid w:val="00AC1820"/>
    <w:rsid w:val="00AC1C03"/>
    <w:rsid w:val="00AC72C9"/>
    <w:rsid w:val="00AD16FB"/>
    <w:rsid w:val="00AD1845"/>
    <w:rsid w:val="00AD1A0D"/>
    <w:rsid w:val="00AD1D66"/>
    <w:rsid w:val="00AD2C61"/>
    <w:rsid w:val="00AD3135"/>
    <w:rsid w:val="00AD558E"/>
    <w:rsid w:val="00AD5962"/>
    <w:rsid w:val="00AD6756"/>
    <w:rsid w:val="00AE0146"/>
    <w:rsid w:val="00AE5497"/>
    <w:rsid w:val="00AE73F4"/>
    <w:rsid w:val="00AF04C9"/>
    <w:rsid w:val="00AF0C27"/>
    <w:rsid w:val="00AF28C0"/>
    <w:rsid w:val="00AF2951"/>
    <w:rsid w:val="00AF32BD"/>
    <w:rsid w:val="00AF5190"/>
    <w:rsid w:val="00AF6472"/>
    <w:rsid w:val="00AF669A"/>
    <w:rsid w:val="00AF6EB2"/>
    <w:rsid w:val="00B00F13"/>
    <w:rsid w:val="00B0118D"/>
    <w:rsid w:val="00B02FAD"/>
    <w:rsid w:val="00B05E41"/>
    <w:rsid w:val="00B06AB8"/>
    <w:rsid w:val="00B076F1"/>
    <w:rsid w:val="00B13662"/>
    <w:rsid w:val="00B211F6"/>
    <w:rsid w:val="00B21342"/>
    <w:rsid w:val="00B24097"/>
    <w:rsid w:val="00B26D83"/>
    <w:rsid w:val="00B27AEB"/>
    <w:rsid w:val="00B30002"/>
    <w:rsid w:val="00B303E2"/>
    <w:rsid w:val="00B31053"/>
    <w:rsid w:val="00B31F28"/>
    <w:rsid w:val="00B34436"/>
    <w:rsid w:val="00B41100"/>
    <w:rsid w:val="00B425C9"/>
    <w:rsid w:val="00B44C19"/>
    <w:rsid w:val="00B45006"/>
    <w:rsid w:val="00B45689"/>
    <w:rsid w:val="00B51640"/>
    <w:rsid w:val="00B53BD7"/>
    <w:rsid w:val="00B53D8B"/>
    <w:rsid w:val="00B552D0"/>
    <w:rsid w:val="00B56DEF"/>
    <w:rsid w:val="00B572CD"/>
    <w:rsid w:val="00B615D0"/>
    <w:rsid w:val="00B619CD"/>
    <w:rsid w:val="00B61DC2"/>
    <w:rsid w:val="00B62BBE"/>
    <w:rsid w:val="00B66536"/>
    <w:rsid w:val="00B710C7"/>
    <w:rsid w:val="00B714CA"/>
    <w:rsid w:val="00B717BB"/>
    <w:rsid w:val="00B72617"/>
    <w:rsid w:val="00B76A51"/>
    <w:rsid w:val="00B77C6A"/>
    <w:rsid w:val="00B80047"/>
    <w:rsid w:val="00B8103C"/>
    <w:rsid w:val="00B835C0"/>
    <w:rsid w:val="00B86561"/>
    <w:rsid w:val="00B86B4C"/>
    <w:rsid w:val="00B914E7"/>
    <w:rsid w:val="00B92EFB"/>
    <w:rsid w:val="00B93BBF"/>
    <w:rsid w:val="00B945C3"/>
    <w:rsid w:val="00B972C7"/>
    <w:rsid w:val="00B97D25"/>
    <w:rsid w:val="00BA3489"/>
    <w:rsid w:val="00BA4230"/>
    <w:rsid w:val="00BA489F"/>
    <w:rsid w:val="00BA7274"/>
    <w:rsid w:val="00BA761B"/>
    <w:rsid w:val="00BB08DD"/>
    <w:rsid w:val="00BB0AB2"/>
    <w:rsid w:val="00BB0CB2"/>
    <w:rsid w:val="00BB0DCA"/>
    <w:rsid w:val="00BB2B9D"/>
    <w:rsid w:val="00BB4355"/>
    <w:rsid w:val="00BB50EC"/>
    <w:rsid w:val="00BC4945"/>
    <w:rsid w:val="00BC60C3"/>
    <w:rsid w:val="00BC74A5"/>
    <w:rsid w:val="00BD097B"/>
    <w:rsid w:val="00BD11C2"/>
    <w:rsid w:val="00BD1873"/>
    <w:rsid w:val="00BD37B8"/>
    <w:rsid w:val="00BD50F9"/>
    <w:rsid w:val="00BD532A"/>
    <w:rsid w:val="00BD630D"/>
    <w:rsid w:val="00BD718E"/>
    <w:rsid w:val="00BD78F0"/>
    <w:rsid w:val="00BE1157"/>
    <w:rsid w:val="00BE2C32"/>
    <w:rsid w:val="00BE2E74"/>
    <w:rsid w:val="00BE32B0"/>
    <w:rsid w:val="00BE36D5"/>
    <w:rsid w:val="00BE6514"/>
    <w:rsid w:val="00BE6A30"/>
    <w:rsid w:val="00BE7B80"/>
    <w:rsid w:val="00BE7F6E"/>
    <w:rsid w:val="00BF0E11"/>
    <w:rsid w:val="00BF270F"/>
    <w:rsid w:val="00BF3C12"/>
    <w:rsid w:val="00BF3F6C"/>
    <w:rsid w:val="00BF496E"/>
    <w:rsid w:val="00BF6E27"/>
    <w:rsid w:val="00C007C3"/>
    <w:rsid w:val="00C017D4"/>
    <w:rsid w:val="00C02457"/>
    <w:rsid w:val="00C0504E"/>
    <w:rsid w:val="00C05679"/>
    <w:rsid w:val="00C05889"/>
    <w:rsid w:val="00C05980"/>
    <w:rsid w:val="00C05B4F"/>
    <w:rsid w:val="00C0661A"/>
    <w:rsid w:val="00C078C3"/>
    <w:rsid w:val="00C10C34"/>
    <w:rsid w:val="00C112D9"/>
    <w:rsid w:val="00C12704"/>
    <w:rsid w:val="00C12A25"/>
    <w:rsid w:val="00C20AE1"/>
    <w:rsid w:val="00C2101E"/>
    <w:rsid w:val="00C213BE"/>
    <w:rsid w:val="00C231C4"/>
    <w:rsid w:val="00C24D17"/>
    <w:rsid w:val="00C258FF"/>
    <w:rsid w:val="00C25E34"/>
    <w:rsid w:val="00C30ACE"/>
    <w:rsid w:val="00C30F56"/>
    <w:rsid w:val="00C31171"/>
    <w:rsid w:val="00C31A06"/>
    <w:rsid w:val="00C32AB2"/>
    <w:rsid w:val="00C32C8D"/>
    <w:rsid w:val="00C3387D"/>
    <w:rsid w:val="00C37C44"/>
    <w:rsid w:val="00C37FE4"/>
    <w:rsid w:val="00C41051"/>
    <w:rsid w:val="00C41100"/>
    <w:rsid w:val="00C421D6"/>
    <w:rsid w:val="00C448D9"/>
    <w:rsid w:val="00C4523F"/>
    <w:rsid w:val="00C46F8C"/>
    <w:rsid w:val="00C47F8A"/>
    <w:rsid w:val="00C47FDE"/>
    <w:rsid w:val="00C51CCC"/>
    <w:rsid w:val="00C53A58"/>
    <w:rsid w:val="00C54C23"/>
    <w:rsid w:val="00C55199"/>
    <w:rsid w:val="00C55375"/>
    <w:rsid w:val="00C55F14"/>
    <w:rsid w:val="00C61B8C"/>
    <w:rsid w:val="00C638BB"/>
    <w:rsid w:val="00C65FE9"/>
    <w:rsid w:val="00C704C3"/>
    <w:rsid w:val="00C7067A"/>
    <w:rsid w:val="00C72660"/>
    <w:rsid w:val="00C7322E"/>
    <w:rsid w:val="00C73666"/>
    <w:rsid w:val="00C7415F"/>
    <w:rsid w:val="00C75CA4"/>
    <w:rsid w:val="00C7603F"/>
    <w:rsid w:val="00C7725F"/>
    <w:rsid w:val="00C775D4"/>
    <w:rsid w:val="00C81ED0"/>
    <w:rsid w:val="00C829B3"/>
    <w:rsid w:val="00C82DDE"/>
    <w:rsid w:val="00C835C1"/>
    <w:rsid w:val="00C85D02"/>
    <w:rsid w:val="00C85D4B"/>
    <w:rsid w:val="00C86808"/>
    <w:rsid w:val="00C87087"/>
    <w:rsid w:val="00C908A7"/>
    <w:rsid w:val="00C91A98"/>
    <w:rsid w:val="00C91B26"/>
    <w:rsid w:val="00C91CDC"/>
    <w:rsid w:val="00C93667"/>
    <w:rsid w:val="00C93DEC"/>
    <w:rsid w:val="00CA0531"/>
    <w:rsid w:val="00CA2300"/>
    <w:rsid w:val="00CB0E38"/>
    <w:rsid w:val="00CB2A90"/>
    <w:rsid w:val="00CB45F9"/>
    <w:rsid w:val="00CB5B50"/>
    <w:rsid w:val="00CB6565"/>
    <w:rsid w:val="00CC13F2"/>
    <w:rsid w:val="00CC4707"/>
    <w:rsid w:val="00CC5322"/>
    <w:rsid w:val="00CD0473"/>
    <w:rsid w:val="00CD05A2"/>
    <w:rsid w:val="00CD0D87"/>
    <w:rsid w:val="00CD113B"/>
    <w:rsid w:val="00CD1E22"/>
    <w:rsid w:val="00CD291A"/>
    <w:rsid w:val="00CD523A"/>
    <w:rsid w:val="00CD6349"/>
    <w:rsid w:val="00CD7F40"/>
    <w:rsid w:val="00CE09A6"/>
    <w:rsid w:val="00CE354A"/>
    <w:rsid w:val="00CE4C2B"/>
    <w:rsid w:val="00CE7E5A"/>
    <w:rsid w:val="00CF00F8"/>
    <w:rsid w:val="00CF20C3"/>
    <w:rsid w:val="00CF32E7"/>
    <w:rsid w:val="00CF37C8"/>
    <w:rsid w:val="00CF4926"/>
    <w:rsid w:val="00CF596E"/>
    <w:rsid w:val="00CF774E"/>
    <w:rsid w:val="00D01066"/>
    <w:rsid w:val="00D012F4"/>
    <w:rsid w:val="00D0590C"/>
    <w:rsid w:val="00D05AFB"/>
    <w:rsid w:val="00D0632E"/>
    <w:rsid w:val="00D06FBD"/>
    <w:rsid w:val="00D07552"/>
    <w:rsid w:val="00D159D2"/>
    <w:rsid w:val="00D17A0C"/>
    <w:rsid w:val="00D17E26"/>
    <w:rsid w:val="00D17F5B"/>
    <w:rsid w:val="00D20492"/>
    <w:rsid w:val="00D218A7"/>
    <w:rsid w:val="00D23067"/>
    <w:rsid w:val="00D24979"/>
    <w:rsid w:val="00D2547C"/>
    <w:rsid w:val="00D2610D"/>
    <w:rsid w:val="00D2762A"/>
    <w:rsid w:val="00D27F7B"/>
    <w:rsid w:val="00D27FE9"/>
    <w:rsid w:val="00D3244D"/>
    <w:rsid w:val="00D326DA"/>
    <w:rsid w:val="00D33D99"/>
    <w:rsid w:val="00D3687F"/>
    <w:rsid w:val="00D40839"/>
    <w:rsid w:val="00D41A59"/>
    <w:rsid w:val="00D423D4"/>
    <w:rsid w:val="00D52F09"/>
    <w:rsid w:val="00D53595"/>
    <w:rsid w:val="00D5543A"/>
    <w:rsid w:val="00D56471"/>
    <w:rsid w:val="00D6118F"/>
    <w:rsid w:val="00D61BF2"/>
    <w:rsid w:val="00D6214F"/>
    <w:rsid w:val="00D634D7"/>
    <w:rsid w:val="00D63A80"/>
    <w:rsid w:val="00D64488"/>
    <w:rsid w:val="00D665AF"/>
    <w:rsid w:val="00D67592"/>
    <w:rsid w:val="00D70BB9"/>
    <w:rsid w:val="00D71D46"/>
    <w:rsid w:val="00D72802"/>
    <w:rsid w:val="00D72B75"/>
    <w:rsid w:val="00D75B45"/>
    <w:rsid w:val="00D76EBD"/>
    <w:rsid w:val="00D772E9"/>
    <w:rsid w:val="00D77808"/>
    <w:rsid w:val="00D80057"/>
    <w:rsid w:val="00D82FAB"/>
    <w:rsid w:val="00D83587"/>
    <w:rsid w:val="00D86AFA"/>
    <w:rsid w:val="00D86C8C"/>
    <w:rsid w:val="00D87467"/>
    <w:rsid w:val="00D904EE"/>
    <w:rsid w:val="00D955D5"/>
    <w:rsid w:val="00D97250"/>
    <w:rsid w:val="00DA04E2"/>
    <w:rsid w:val="00DA090C"/>
    <w:rsid w:val="00DA276F"/>
    <w:rsid w:val="00DA2770"/>
    <w:rsid w:val="00DA2AD5"/>
    <w:rsid w:val="00DA5D04"/>
    <w:rsid w:val="00DA6054"/>
    <w:rsid w:val="00DA66D0"/>
    <w:rsid w:val="00DB2CAA"/>
    <w:rsid w:val="00DB3274"/>
    <w:rsid w:val="00DB5480"/>
    <w:rsid w:val="00DB5924"/>
    <w:rsid w:val="00DB64B9"/>
    <w:rsid w:val="00DB6E1A"/>
    <w:rsid w:val="00DB70EA"/>
    <w:rsid w:val="00DB72B9"/>
    <w:rsid w:val="00DB7835"/>
    <w:rsid w:val="00DC005E"/>
    <w:rsid w:val="00DC2AE3"/>
    <w:rsid w:val="00DC62BA"/>
    <w:rsid w:val="00DC7274"/>
    <w:rsid w:val="00DD0B2C"/>
    <w:rsid w:val="00DD2134"/>
    <w:rsid w:val="00DD2CDE"/>
    <w:rsid w:val="00DD367A"/>
    <w:rsid w:val="00DD606D"/>
    <w:rsid w:val="00DD796C"/>
    <w:rsid w:val="00DE0468"/>
    <w:rsid w:val="00DE1FED"/>
    <w:rsid w:val="00DE307D"/>
    <w:rsid w:val="00DE43A7"/>
    <w:rsid w:val="00DE7757"/>
    <w:rsid w:val="00DF00C1"/>
    <w:rsid w:val="00DF0CE9"/>
    <w:rsid w:val="00DF0FE5"/>
    <w:rsid w:val="00DF3DDE"/>
    <w:rsid w:val="00DF43CF"/>
    <w:rsid w:val="00DF7542"/>
    <w:rsid w:val="00E023A9"/>
    <w:rsid w:val="00E026A3"/>
    <w:rsid w:val="00E059EA"/>
    <w:rsid w:val="00E10623"/>
    <w:rsid w:val="00E13218"/>
    <w:rsid w:val="00E134A0"/>
    <w:rsid w:val="00E1450C"/>
    <w:rsid w:val="00E14C2A"/>
    <w:rsid w:val="00E17D0B"/>
    <w:rsid w:val="00E227D2"/>
    <w:rsid w:val="00E22C51"/>
    <w:rsid w:val="00E24D58"/>
    <w:rsid w:val="00E30BA9"/>
    <w:rsid w:val="00E30D48"/>
    <w:rsid w:val="00E31716"/>
    <w:rsid w:val="00E31731"/>
    <w:rsid w:val="00E31C7C"/>
    <w:rsid w:val="00E32A09"/>
    <w:rsid w:val="00E32AAA"/>
    <w:rsid w:val="00E3519F"/>
    <w:rsid w:val="00E364D6"/>
    <w:rsid w:val="00E36BEC"/>
    <w:rsid w:val="00E42540"/>
    <w:rsid w:val="00E43815"/>
    <w:rsid w:val="00E45818"/>
    <w:rsid w:val="00E53455"/>
    <w:rsid w:val="00E560EF"/>
    <w:rsid w:val="00E5760F"/>
    <w:rsid w:val="00E618C5"/>
    <w:rsid w:val="00E620A7"/>
    <w:rsid w:val="00E64431"/>
    <w:rsid w:val="00E64C6D"/>
    <w:rsid w:val="00E66FFA"/>
    <w:rsid w:val="00E7081B"/>
    <w:rsid w:val="00E72D19"/>
    <w:rsid w:val="00E72D60"/>
    <w:rsid w:val="00E749E9"/>
    <w:rsid w:val="00E74C0D"/>
    <w:rsid w:val="00E760AE"/>
    <w:rsid w:val="00E774BC"/>
    <w:rsid w:val="00E812AE"/>
    <w:rsid w:val="00E8157B"/>
    <w:rsid w:val="00E81B4D"/>
    <w:rsid w:val="00E82A7C"/>
    <w:rsid w:val="00E849FC"/>
    <w:rsid w:val="00E85DAC"/>
    <w:rsid w:val="00E86BDA"/>
    <w:rsid w:val="00E90198"/>
    <w:rsid w:val="00E913D7"/>
    <w:rsid w:val="00E928AB"/>
    <w:rsid w:val="00E971FF"/>
    <w:rsid w:val="00E9775D"/>
    <w:rsid w:val="00EA008C"/>
    <w:rsid w:val="00EA00D7"/>
    <w:rsid w:val="00EA1897"/>
    <w:rsid w:val="00EA22AD"/>
    <w:rsid w:val="00EA6577"/>
    <w:rsid w:val="00EA69B9"/>
    <w:rsid w:val="00EA700F"/>
    <w:rsid w:val="00EA70FF"/>
    <w:rsid w:val="00EA72F4"/>
    <w:rsid w:val="00EB1D91"/>
    <w:rsid w:val="00EB45EC"/>
    <w:rsid w:val="00EB626C"/>
    <w:rsid w:val="00EB65DD"/>
    <w:rsid w:val="00EC081A"/>
    <w:rsid w:val="00EC0917"/>
    <w:rsid w:val="00EC32C1"/>
    <w:rsid w:val="00EC52E9"/>
    <w:rsid w:val="00EC5D9D"/>
    <w:rsid w:val="00EC5DA5"/>
    <w:rsid w:val="00EC69AB"/>
    <w:rsid w:val="00ED10DF"/>
    <w:rsid w:val="00ED2A7A"/>
    <w:rsid w:val="00ED470D"/>
    <w:rsid w:val="00ED54BE"/>
    <w:rsid w:val="00ED6202"/>
    <w:rsid w:val="00ED6BC0"/>
    <w:rsid w:val="00ED701C"/>
    <w:rsid w:val="00ED789E"/>
    <w:rsid w:val="00ED7A09"/>
    <w:rsid w:val="00EE1D91"/>
    <w:rsid w:val="00EE1DEC"/>
    <w:rsid w:val="00EE4077"/>
    <w:rsid w:val="00EE5C47"/>
    <w:rsid w:val="00EE7122"/>
    <w:rsid w:val="00EE7741"/>
    <w:rsid w:val="00EE7C82"/>
    <w:rsid w:val="00EF3530"/>
    <w:rsid w:val="00EF454E"/>
    <w:rsid w:val="00EF51BA"/>
    <w:rsid w:val="00F00017"/>
    <w:rsid w:val="00F000ED"/>
    <w:rsid w:val="00F04D0C"/>
    <w:rsid w:val="00F050E1"/>
    <w:rsid w:val="00F056C1"/>
    <w:rsid w:val="00F07349"/>
    <w:rsid w:val="00F11292"/>
    <w:rsid w:val="00F12D0D"/>
    <w:rsid w:val="00F145CC"/>
    <w:rsid w:val="00F14ACD"/>
    <w:rsid w:val="00F15B50"/>
    <w:rsid w:val="00F15C01"/>
    <w:rsid w:val="00F17189"/>
    <w:rsid w:val="00F17863"/>
    <w:rsid w:val="00F17930"/>
    <w:rsid w:val="00F17AF3"/>
    <w:rsid w:val="00F20619"/>
    <w:rsid w:val="00F20FF4"/>
    <w:rsid w:val="00F213AA"/>
    <w:rsid w:val="00F254C1"/>
    <w:rsid w:val="00F308CD"/>
    <w:rsid w:val="00F3091E"/>
    <w:rsid w:val="00F31547"/>
    <w:rsid w:val="00F317CA"/>
    <w:rsid w:val="00F36DC5"/>
    <w:rsid w:val="00F370DE"/>
    <w:rsid w:val="00F41510"/>
    <w:rsid w:val="00F418C2"/>
    <w:rsid w:val="00F42A12"/>
    <w:rsid w:val="00F43509"/>
    <w:rsid w:val="00F446AA"/>
    <w:rsid w:val="00F44D6C"/>
    <w:rsid w:val="00F451DA"/>
    <w:rsid w:val="00F45416"/>
    <w:rsid w:val="00F50843"/>
    <w:rsid w:val="00F50E5A"/>
    <w:rsid w:val="00F51B48"/>
    <w:rsid w:val="00F549A1"/>
    <w:rsid w:val="00F55407"/>
    <w:rsid w:val="00F55B38"/>
    <w:rsid w:val="00F56C65"/>
    <w:rsid w:val="00F571E8"/>
    <w:rsid w:val="00F578F3"/>
    <w:rsid w:val="00F60B58"/>
    <w:rsid w:val="00F62750"/>
    <w:rsid w:val="00F62D43"/>
    <w:rsid w:val="00F631DF"/>
    <w:rsid w:val="00F63820"/>
    <w:rsid w:val="00F654BD"/>
    <w:rsid w:val="00F6573D"/>
    <w:rsid w:val="00F66449"/>
    <w:rsid w:val="00F66F62"/>
    <w:rsid w:val="00F72C35"/>
    <w:rsid w:val="00F74F9E"/>
    <w:rsid w:val="00F76798"/>
    <w:rsid w:val="00F76C0E"/>
    <w:rsid w:val="00F774C0"/>
    <w:rsid w:val="00F80925"/>
    <w:rsid w:val="00F81634"/>
    <w:rsid w:val="00F81DE5"/>
    <w:rsid w:val="00F9235D"/>
    <w:rsid w:val="00F97027"/>
    <w:rsid w:val="00F97C6E"/>
    <w:rsid w:val="00FA0EFD"/>
    <w:rsid w:val="00FA5982"/>
    <w:rsid w:val="00FA61F7"/>
    <w:rsid w:val="00FA65CE"/>
    <w:rsid w:val="00FB1883"/>
    <w:rsid w:val="00FB2884"/>
    <w:rsid w:val="00FB28B0"/>
    <w:rsid w:val="00FB31CF"/>
    <w:rsid w:val="00FB36C4"/>
    <w:rsid w:val="00FB45E3"/>
    <w:rsid w:val="00FB4A3F"/>
    <w:rsid w:val="00FB59F0"/>
    <w:rsid w:val="00FB5FA8"/>
    <w:rsid w:val="00FB79F5"/>
    <w:rsid w:val="00FB7AFD"/>
    <w:rsid w:val="00FC0C35"/>
    <w:rsid w:val="00FC1AAE"/>
    <w:rsid w:val="00FC2064"/>
    <w:rsid w:val="00FC39DE"/>
    <w:rsid w:val="00FC4CEA"/>
    <w:rsid w:val="00FC4F60"/>
    <w:rsid w:val="00FC62D5"/>
    <w:rsid w:val="00FC76EF"/>
    <w:rsid w:val="00FD28DD"/>
    <w:rsid w:val="00FD4E64"/>
    <w:rsid w:val="00FD4E99"/>
    <w:rsid w:val="00FD61DB"/>
    <w:rsid w:val="00FD7E5E"/>
    <w:rsid w:val="00FE12F0"/>
    <w:rsid w:val="00FE4053"/>
    <w:rsid w:val="00FE75CB"/>
    <w:rsid w:val="00FF0088"/>
    <w:rsid w:val="00FF0CAE"/>
    <w:rsid w:val="00FF15EA"/>
    <w:rsid w:val="00FF1C32"/>
    <w:rsid w:val="00FF1F23"/>
    <w:rsid w:val="00FF236E"/>
    <w:rsid w:val="00FF39AA"/>
    <w:rsid w:val="00FF42A2"/>
    <w:rsid w:val="00FF6C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45C5F"/>
  <w15:docId w15:val="{26B70E5A-65F1-4C24-8F09-091265B5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3A"/>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E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E3A"/>
    <w:rPr>
      <w:rFonts w:ascii="Calibri" w:eastAsia="Calibri" w:hAnsi="Calibri" w:cs="Times New Roman"/>
      <w:lang w:eastAsia="en-US"/>
    </w:rPr>
  </w:style>
  <w:style w:type="paragraph" w:styleId="Footer">
    <w:name w:val="footer"/>
    <w:basedOn w:val="Normal"/>
    <w:link w:val="FooterChar"/>
    <w:uiPriority w:val="99"/>
    <w:unhideWhenUsed/>
    <w:rsid w:val="00920E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E3A"/>
    <w:rPr>
      <w:rFonts w:ascii="Calibri" w:eastAsia="Calibri" w:hAnsi="Calibri" w:cs="Times New Roman"/>
      <w:lang w:eastAsia="en-US"/>
    </w:rPr>
  </w:style>
  <w:style w:type="paragraph" w:styleId="EndnoteText">
    <w:name w:val="endnote text"/>
    <w:basedOn w:val="Normal"/>
    <w:link w:val="EndnoteTextChar"/>
    <w:uiPriority w:val="99"/>
    <w:unhideWhenUsed/>
    <w:rsid w:val="00920E3A"/>
    <w:rPr>
      <w:sz w:val="20"/>
      <w:szCs w:val="20"/>
    </w:rPr>
  </w:style>
  <w:style w:type="character" w:customStyle="1" w:styleId="EndnoteTextChar">
    <w:name w:val="Endnote Text Char"/>
    <w:basedOn w:val="DefaultParagraphFont"/>
    <w:link w:val="EndnoteText"/>
    <w:uiPriority w:val="99"/>
    <w:rsid w:val="00920E3A"/>
    <w:rPr>
      <w:rFonts w:ascii="Calibri" w:eastAsia="Calibri" w:hAnsi="Calibri" w:cs="Times New Roman"/>
      <w:sz w:val="20"/>
      <w:szCs w:val="20"/>
      <w:lang w:eastAsia="en-US"/>
    </w:rPr>
  </w:style>
  <w:style w:type="character" w:styleId="EndnoteReference">
    <w:name w:val="endnote reference"/>
    <w:uiPriority w:val="99"/>
    <w:semiHidden/>
    <w:unhideWhenUsed/>
    <w:rsid w:val="00920E3A"/>
    <w:rPr>
      <w:vertAlign w:val="superscript"/>
    </w:rPr>
  </w:style>
  <w:style w:type="paragraph" w:styleId="BalloonText">
    <w:name w:val="Balloon Text"/>
    <w:basedOn w:val="Normal"/>
    <w:link w:val="BalloonTextChar"/>
    <w:uiPriority w:val="99"/>
    <w:semiHidden/>
    <w:unhideWhenUsed/>
    <w:rsid w:val="0092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3A"/>
    <w:rPr>
      <w:rFonts w:ascii="Tahoma" w:eastAsia="Calibri" w:hAnsi="Tahoma" w:cs="Tahoma"/>
      <w:sz w:val="16"/>
      <w:szCs w:val="16"/>
      <w:lang w:eastAsia="en-US"/>
    </w:rPr>
  </w:style>
  <w:style w:type="paragraph" w:styleId="ListParagraph">
    <w:name w:val="List Paragraph"/>
    <w:basedOn w:val="Normal"/>
    <w:uiPriority w:val="34"/>
    <w:qFormat/>
    <w:rsid w:val="00172851"/>
    <w:pPr>
      <w:ind w:left="720"/>
      <w:contextualSpacing/>
    </w:pPr>
    <w:rPr>
      <w:rFonts w:asciiTheme="minorHAnsi" w:eastAsiaTheme="minorEastAsia" w:hAnsiTheme="minorHAnsi" w:cstheme="minorBidi"/>
      <w:lang w:eastAsia="zh-TW"/>
    </w:rPr>
  </w:style>
  <w:style w:type="paragraph" w:styleId="FootnoteText">
    <w:name w:val="footnote text"/>
    <w:basedOn w:val="Normal"/>
    <w:link w:val="FootnoteTextChar"/>
    <w:uiPriority w:val="99"/>
    <w:semiHidden/>
    <w:unhideWhenUsed/>
    <w:rsid w:val="00A27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650"/>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A27650"/>
    <w:rPr>
      <w:vertAlign w:val="superscript"/>
    </w:rPr>
  </w:style>
  <w:style w:type="character" w:styleId="Hyperlink">
    <w:name w:val="Hyperlink"/>
    <w:basedOn w:val="DefaultParagraphFont"/>
    <w:uiPriority w:val="99"/>
    <w:unhideWhenUsed/>
    <w:rsid w:val="00D23067"/>
    <w:rPr>
      <w:color w:val="0000FF" w:themeColor="hyperlink"/>
      <w:u w:val="single"/>
    </w:rPr>
  </w:style>
  <w:style w:type="paragraph" w:styleId="NoSpacing">
    <w:name w:val="No Spacing"/>
    <w:uiPriority w:val="1"/>
    <w:qFormat/>
    <w:rsid w:val="008060F4"/>
    <w:pPr>
      <w:spacing w:after="0" w:line="240" w:lineRule="auto"/>
    </w:pPr>
    <w:rPr>
      <w:rFonts w:ascii="Calibri" w:eastAsia="Calibri" w:hAnsi="Calibri" w:cs="Times New Roman"/>
      <w:lang w:eastAsia="en-US"/>
    </w:rPr>
  </w:style>
  <w:style w:type="table" w:styleId="TableGrid">
    <w:name w:val="Table Grid"/>
    <w:basedOn w:val="TableNormal"/>
    <w:uiPriority w:val="59"/>
    <w:rsid w:val="00D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1585"/>
    <w:rPr>
      <w:sz w:val="16"/>
      <w:szCs w:val="16"/>
    </w:rPr>
  </w:style>
  <w:style w:type="paragraph" w:styleId="CommentText">
    <w:name w:val="annotation text"/>
    <w:basedOn w:val="Normal"/>
    <w:link w:val="CommentTextChar"/>
    <w:uiPriority w:val="99"/>
    <w:semiHidden/>
    <w:unhideWhenUsed/>
    <w:rsid w:val="002D1585"/>
    <w:pPr>
      <w:spacing w:line="240" w:lineRule="auto"/>
    </w:pPr>
    <w:rPr>
      <w:sz w:val="20"/>
      <w:szCs w:val="20"/>
    </w:rPr>
  </w:style>
  <w:style w:type="character" w:customStyle="1" w:styleId="CommentTextChar">
    <w:name w:val="Comment Text Char"/>
    <w:basedOn w:val="DefaultParagraphFont"/>
    <w:link w:val="CommentText"/>
    <w:uiPriority w:val="99"/>
    <w:semiHidden/>
    <w:rsid w:val="002D1585"/>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D1585"/>
    <w:rPr>
      <w:b/>
      <w:bCs/>
    </w:rPr>
  </w:style>
  <w:style w:type="character" w:customStyle="1" w:styleId="CommentSubjectChar">
    <w:name w:val="Comment Subject Char"/>
    <w:basedOn w:val="CommentTextChar"/>
    <w:link w:val="CommentSubject"/>
    <w:uiPriority w:val="99"/>
    <w:semiHidden/>
    <w:rsid w:val="002D1585"/>
    <w:rPr>
      <w:rFonts w:ascii="Calibri" w:eastAsia="Calibri" w:hAnsi="Calibri"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endnotes.xml.rels><?xml version="1.0" encoding="UTF-8" standalone="yes"?>
<Relationships xmlns="http://schemas.openxmlformats.org/package/2006/relationships"><Relationship Id="rId1" Type="http://schemas.openxmlformats.org/officeDocument/2006/relationships/hyperlink" Target="http://www.aspermontcapita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D6C9-B349-4DFC-92C4-31AC3FE9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Milos Milosevic</cp:lastModifiedBy>
  <cp:revision>7</cp:revision>
  <cp:lastPrinted>2020-08-19T09:36:00Z</cp:lastPrinted>
  <dcterms:created xsi:type="dcterms:W3CDTF">2020-10-01T10:15:00Z</dcterms:created>
  <dcterms:modified xsi:type="dcterms:W3CDTF">2020-10-09T12:20:00Z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1355243872</vt:i4>
  </property>
</Properties>
</file>